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605C0F">
        <w:rPr>
          <w:rFonts w:ascii="Tahoma" w:hAnsi="Tahoma" w:cs="Tahoma"/>
          <w:b/>
          <w:bCs/>
          <w:color w:val="000000"/>
        </w:rPr>
        <w:t>IMPLEMENTAÇÃO DE NOVO BICICLETÁRIO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1B21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0011 – MOBILIDADE URBANA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2074EE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2074EE">
              <w:rPr>
                <w:rFonts w:ascii="Tahoma" w:hAnsi="Tahoma" w:cs="Tahoma"/>
                <w:sz w:val="18"/>
                <w:szCs w:val="18"/>
              </w:rPr>
              <w:t>IMPLEMENTAÇÃO DE NOVO BICICLETÁRIO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27547C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AMPLIAÇÃO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D</w:t>
            </w:r>
            <w:bookmarkStart w:id="1" w:name="_GoBack"/>
            <w:bookmarkEnd w:id="1"/>
            <w:r w:rsidR="005C3E2B">
              <w:rPr>
                <w:rFonts w:ascii="Tahoma" w:hAnsi="Tahoma" w:cs="Tahoma"/>
                <w:sz w:val="18"/>
                <w:szCs w:val="18"/>
              </w:rPr>
              <w:t>O ACESSO DA POPULAÇÃO Á INFRAESTRUTURA CICLOVIÁRIA PROMOVENDO O ENGAJAMENTO NO USO DE MODAIS NÃO POLUENTES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C3E2B">
              <w:rPr>
                <w:rFonts w:ascii="Tahoma" w:hAnsi="Tahoma" w:cs="Tahoma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C3E2B"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5C3E2B">
              <w:rPr>
                <w:rFonts w:ascii="Tahoma" w:hAnsi="Tahoma" w:cs="Tahoma"/>
                <w:sz w:val="18"/>
                <w:szCs w:val="18"/>
              </w:rPr>
              <w:t>URBANISMO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C3E2B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451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INFRA ESTRUTURA URBANA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491FA4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306E6E">
              <w:rPr>
                <w:rFonts w:ascii="Tahoma" w:hAnsi="Tahoma" w:cs="Tahoma"/>
                <w:sz w:val="18"/>
                <w:szCs w:val="18"/>
              </w:rPr>
              <w:t>0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0010 – 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5C3E2B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4011 – CONSERVAÇÃO E RECUPERAÇÃO DE LOGRADOUROS PÚBLICOS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5C3E2B">
              <w:rPr>
                <w:rFonts w:ascii="Tahoma" w:hAnsi="Tahoma" w:cs="Tahoma"/>
                <w:sz w:val="18"/>
                <w:szCs w:val="18"/>
              </w:rPr>
              <w:t>CONSERVAÇÃO E SERVIÇOS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C3E2B">
              <w:rPr>
                <w:rFonts w:ascii="Tahoma" w:hAnsi="Tahoma" w:cs="Tahoma"/>
                <w:sz w:val="18"/>
                <w:szCs w:val="18"/>
              </w:rPr>
              <w:t>32.237.377,45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R$ 50</w:t>
            </w:r>
            <w:r w:rsidR="005C3E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C3E2B" w:rsidRDefault="005C3E2B" w:rsidP="006D1C86">
      <w:pPr>
        <w:rPr>
          <w:rFonts w:ascii="Tahoma" w:hAnsi="Tahoma" w:cs="Tahoma"/>
          <w:b/>
          <w:sz w:val="22"/>
          <w:szCs w:val="22"/>
        </w:rPr>
      </w:pPr>
    </w:p>
    <w:p w:rsidR="00491FA4" w:rsidRDefault="00491FA4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 presente EMENDA tem a finalidade de garantir a política pública municipal de melhoria da mobilidade urbana, a fim de proporcionar o acesso amplo e democrático ao espaço de forma segura, socialmente inclusiva e sustentável, dos meios não motorizados (pedestres e ciclistas), da integração entre diversas modalidades de transportes.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 Coordenadoria do Niterói de Bicicleta surge como uma iniciativa pensada como uma resposta aos desafios relacionados à mobilidade, ao meio ambiente e, de uma maneira mais ampla, à qualidade do espaço urbano de Niterói. Seu objetivo principal é estimular a cultura cicloviária na cidade, por meio da implantação de infraestrutura e de ações educacionais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da Praça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Araribóia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foi inaugurado em março de 2017, sendo o primeiro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coberto da cidade. O espaço funciona de 6h às 22h e fica em um ponto estratégico da cidade, ao lados das estações das barcas que conectam Niterói ao Rio de Janeiro. 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Cabe lembrar que poucos dias após a sua inauguração,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já estava cheio e o número de usuários cresceu rapidamente. A criação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foi fundamental para a expansão do uso da bicicleta na cidade. Segundo o estudo conduzido pela prefeitura, apenas 16,9% dos entrevistados responderam que a criação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não impactou a decisão de usar a bicicleta, enquanto 51,1% afirmaram que a utilizam com mais frequência. Outros 31,9% começaram a pedalar exatamente por causa do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.</w:t>
      </w:r>
    </w:p>
    <w:p w:rsidR="005C3E2B" w:rsidRPr="005C3E2B" w:rsidRDefault="005C3E2B" w:rsidP="005C3E2B">
      <w:pPr>
        <w:suppressAutoHyphens w:val="0"/>
        <w:spacing w:after="160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Ainda é importante ressaltar que dos entrevistados, 41,4% afirmam utilizar a bicicleta a menos de um ano, mostrando o crescimento recente do número de usuários de bicicleta na cidade. O estudo também mostrou que cerca de 47% dos usuários praticam a intermodalidade de transporte, onde 85,9% deles indicou que seu destino final é a cidade do Rio de Janeiro.</w:t>
      </w:r>
    </w:p>
    <w:p w:rsidR="005C3E2B" w:rsidRPr="005C3E2B" w:rsidRDefault="005C3E2B" w:rsidP="005C3E2B">
      <w:pPr>
        <w:suppressAutoHyphens w:val="0"/>
        <w:spacing w:after="160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 </w:t>
      </w: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ab/>
        <w:t xml:space="preserve">O município ainda registra um índice de uso da bicicleta por parte das mulheres maior do que a média nacional, 30% frente a 10%.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possui uma grande representação por todas as faixas de idade, porém a grande maioria dos usuários se localiza na faixa entre 20 e 39 anos, representando 64,2%. No quesito escolaridade 48,9% possui ensino superior completo.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Atualmente é possível perceber o aumento do número de bicicletas circulando pelos diferentes pontos da cidade, não há dúvidas de que o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Bicicletário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da Praça </w:t>
      </w:r>
      <w:proofErr w:type="spellStart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Araribóia</w:t>
      </w:r>
      <w:proofErr w:type="spellEnd"/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 é um grande sucesso, e precisamos ampliar este modelo para outras regiões da cidade, construindo mais estacionamentos cobertos, seguros, públicos e gratuitos para bicicletas, visando fomentar o uso de bicicleta como meio de transporte público pela população, em diversos bairros.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>Pelo exposto acima, entendemos que as ações da prefeitura voltadas à preservação ambiental, incentivando o uso da bicicleta como um modal de transporte está indo pelo caminho correto, e que não podemos diminuir os cuidados que vêm sendo adotados, dessa forma essa emenda visa avançarmos com a pauta ambiental, e com os compromissos internacionais assumidos pela gestão atual.</w:t>
      </w:r>
    </w:p>
    <w:p w:rsidR="005C3E2B" w:rsidRPr="005C3E2B" w:rsidRDefault="005C3E2B" w:rsidP="005C3E2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C3E2B">
        <w:rPr>
          <w:rFonts w:ascii="Tahoma" w:hAnsi="Tahoma" w:cs="Tahoma"/>
          <w:color w:val="auto"/>
          <w:sz w:val="22"/>
          <w:szCs w:val="22"/>
          <w:lang w:eastAsia="pt-BR"/>
        </w:rPr>
        <w:t xml:space="preserve">Desta maneira, conto com o apoio dos Nobres Pares para a aprovação da presente emenda de forma a garantir a reserva orçamentária para a </w:t>
      </w:r>
      <w:r w:rsidRPr="005C3E2B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IMPLEMENTAÇÃO DE NOVO BICICLETÁRIO PÚBLICO, GRATUITO E SEGURO.</w:t>
      </w: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9E4" w:rsidRDefault="005459E4" w:rsidP="00CF3AD4">
      <w:r>
        <w:separator/>
      </w:r>
    </w:p>
  </w:endnote>
  <w:endnote w:type="continuationSeparator" w:id="0">
    <w:p w:rsidR="005459E4" w:rsidRDefault="005459E4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9E4" w:rsidRDefault="005459E4" w:rsidP="00CF3AD4">
      <w:r>
        <w:separator/>
      </w:r>
    </w:p>
  </w:footnote>
  <w:footnote w:type="continuationSeparator" w:id="0">
    <w:p w:rsidR="005459E4" w:rsidRDefault="005459E4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D3F10"/>
    <w:rsid w:val="001F2498"/>
    <w:rsid w:val="002074EE"/>
    <w:rsid w:val="002528A2"/>
    <w:rsid w:val="00255DA3"/>
    <w:rsid w:val="0027547C"/>
    <w:rsid w:val="002C6719"/>
    <w:rsid w:val="002D3732"/>
    <w:rsid w:val="00306E6E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77F2B"/>
    <w:rsid w:val="00491FA4"/>
    <w:rsid w:val="004925D7"/>
    <w:rsid w:val="0049670F"/>
    <w:rsid w:val="004A1F70"/>
    <w:rsid w:val="004B6E3E"/>
    <w:rsid w:val="00501AC4"/>
    <w:rsid w:val="005459E4"/>
    <w:rsid w:val="00565662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D4665"/>
    <w:rsid w:val="008F0A20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A14DD"/>
    <w:rsid w:val="00BA63F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6D8E5-4573-4CFF-940A-326BB633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719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2023-06-19T19:56:00Z</dcterms:created>
  <dcterms:modified xsi:type="dcterms:W3CDTF">2023-06-19T22:30:00Z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