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045</w:t>
      </w:r>
      <w:r w:rsidR="00834BE8" w:rsidRPr="00A503AB">
        <w:rPr>
          <w:b/>
        </w:rPr>
        <w:t>/2023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93193E" w:rsidRPr="00614DDA" w:rsidRDefault="0093193E" w:rsidP="00614DDA">
      <w:pPr>
        <w:spacing w:line="331" w:lineRule="auto"/>
        <w:ind w:left="4962" w:right="285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540C3D">
        <w:rPr>
          <w:b/>
          <w:color w:val="000000"/>
        </w:rPr>
        <w:t xml:space="preserve">ORÇAMENTÁRIA </w:t>
      </w:r>
      <w:r>
        <w:rPr>
          <w:b/>
          <w:color w:val="000000"/>
        </w:rPr>
        <w:t xml:space="preserve">DE </w:t>
      </w:r>
      <w:r w:rsidR="00A16D9D" w:rsidRPr="00A16D9D">
        <w:rPr>
          <w:b/>
          <w:color w:val="000000"/>
        </w:rPr>
        <w:t xml:space="preserve">REAJUSTE NOS VENCIMENTOS SALARIAIS DOS GUARDAS CIVIS MUNICIPAIS </w:t>
      </w:r>
      <w:r w:rsidRPr="0093193E">
        <w:rPr>
          <w:b/>
          <w:color w:val="000000"/>
        </w:rPr>
        <w:t xml:space="preserve">NO </w:t>
      </w:r>
      <w:r w:rsidR="00614DDA" w:rsidRPr="00614DDA">
        <w:rPr>
          <w:b/>
          <w:color w:val="000000"/>
        </w:rPr>
        <w:t xml:space="preserve">ANEXO II </w:t>
      </w:r>
      <w:r w:rsidR="00614DDA">
        <w:rPr>
          <w:b/>
          <w:color w:val="000000"/>
        </w:rPr>
        <w:t xml:space="preserve">-  </w:t>
      </w:r>
      <w:r w:rsidR="00614DDA" w:rsidRPr="00614DDA">
        <w:rPr>
          <w:b/>
          <w:color w:val="000000"/>
        </w:rPr>
        <w:t>METAS E PRIORIDADES DO PLDO 2024</w:t>
      </w:r>
      <w:r w:rsidR="00614DDA" w:rsidRPr="00614DDA">
        <w:rPr>
          <w:b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  <w:bookmarkStart w:id="0" w:name="_GoBack"/>
      <w:bookmarkEnd w:id="0"/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Prioridades no Projeto de Lei 045/2023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A0264" w:rsidP="00110FC4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D03795" w:rsidRPr="00D03795">
              <w:rPr>
                <w:sz w:val="22"/>
                <w:szCs w:val="22"/>
              </w:rPr>
              <w:t>PROGRAMA 0131 – NITERÓI MAIS SEGURA</w:t>
            </w:r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2A02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D03795" w:rsidRPr="00D03795">
              <w:rPr>
                <w:rFonts w:eastAsia="Times New Roman"/>
                <w:sz w:val="22"/>
                <w:szCs w:val="22"/>
                <w:lang w:eastAsia="pt-BR"/>
              </w:rPr>
              <w:t>REAJUSTE NOS VENCIMENTOS SALARIAIS DOS GUARDAS CIVIS MUNICIPAIS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D877BC" w:rsidP="00D03795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D03795">
              <w:rPr>
                <w:sz w:val="22"/>
                <w:szCs w:val="22"/>
              </w:rPr>
              <w:t>REAJUSTE DOS GUARDAS CIVIS MUNICIPAIS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D03795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D03795">
              <w:rPr>
                <w:rFonts w:eastAsia="Times New Roman"/>
                <w:sz w:val="22"/>
                <w:szCs w:val="22"/>
                <w:lang w:eastAsia="pt-BR"/>
              </w:rPr>
              <w:t>FINALÍSTICA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240D8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D03795">
              <w:rPr>
                <w:rFonts w:eastAsia="Times New Roman"/>
                <w:sz w:val="22"/>
                <w:szCs w:val="22"/>
                <w:lang w:eastAsia="pt-BR"/>
              </w:rPr>
              <w:t>SEGURANÇA PÚBLICA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27E8C" w:rsidP="00D03795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D03795">
              <w:rPr>
                <w:rFonts w:eastAsia="Times New Roman"/>
                <w:sz w:val="22"/>
                <w:szCs w:val="22"/>
                <w:lang w:eastAsia="pt-BR"/>
              </w:rPr>
              <w:t>SECRETARIA MUNICIPAL DE ORDEM PÚBLICA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D03795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D03795">
              <w:rPr>
                <w:sz w:val="22"/>
                <w:szCs w:val="22"/>
              </w:rPr>
              <w:t>POLICIAMENTO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D03795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REAJUSTE SALARIAL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D03795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A639BF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D03795">
              <w:rPr>
                <w:sz w:val="22"/>
                <w:szCs w:val="22"/>
              </w:rPr>
              <w:t>50</w:t>
            </w:r>
            <w:r w:rsidR="00227E8C">
              <w:rPr>
                <w:sz w:val="22"/>
                <w:szCs w:val="22"/>
              </w:rPr>
              <w:t>.000.000,00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614DDA" w:rsidRPr="00075309" w:rsidRDefault="00614DDA" w:rsidP="00614DDA">
      <w:pPr>
        <w:spacing w:after="120"/>
        <w:jc w:val="both"/>
        <w:rPr>
          <w:b/>
          <w:sz w:val="22"/>
          <w:szCs w:val="22"/>
        </w:rPr>
      </w:pPr>
    </w:p>
    <w:p w:rsidR="00D038C2" w:rsidRPr="00075309" w:rsidRDefault="00D038C2" w:rsidP="00614DDA">
      <w:pPr>
        <w:spacing w:after="120"/>
        <w:ind w:firstLine="567"/>
        <w:jc w:val="both"/>
        <w:rPr>
          <w:b/>
          <w:sz w:val="22"/>
          <w:szCs w:val="22"/>
        </w:rPr>
      </w:pPr>
    </w:p>
    <w:p w:rsidR="00834BE8" w:rsidRPr="00075309" w:rsidRDefault="00834BE8" w:rsidP="00614DDA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0010 – CIDADE URBANIZADA</w:t>
            </w:r>
          </w:p>
        </w:tc>
      </w:tr>
      <w:tr w:rsidR="00834BE8" w:rsidRPr="00075309" w:rsidTr="00E7635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7635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5072 – OPERACIONALIZAÇÃO DAS OBRAS E REFORMAS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EMPRESA MUNICIPAL DE MORADIA, URBANIZAÇÃO E SANEAMENTO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AB5872">
              <w:rPr>
                <w:rFonts w:eastAsia="Times New Roman"/>
                <w:sz w:val="22"/>
                <w:szCs w:val="22"/>
                <w:lang w:eastAsia="pt-BR"/>
              </w:rPr>
              <w:t>R$ 176.598.583,09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540C3D" w:rsidP="00AB5872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D03795">
              <w:rPr>
                <w:sz w:val="22"/>
                <w:szCs w:val="22"/>
              </w:rPr>
              <w:t>50</w:t>
            </w:r>
            <w:r w:rsidR="00E7635E">
              <w:rPr>
                <w:sz w:val="22"/>
                <w:szCs w:val="22"/>
              </w:rPr>
              <w:t>.</w:t>
            </w:r>
            <w:r w:rsidRPr="00075309">
              <w:rPr>
                <w:sz w:val="22"/>
                <w:szCs w:val="22"/>
              </w:rPr>
              <w:t>00</w:t>
            </w:r>
            <w:r w:rsidR="00E7635E">
              <w:rPr>
                <w:sz w:val="22"/>
                <w:szCs w:val="22"/>
              </w:rPr>
              <w:t>0</w:t>
            </w:r>
            <w:r w:rsidRPr="00075309">
              <w:rPr>
                <w:sz w:val="22"/>
                <w:szCs w:val="22"/>
              </w:rPr>
              <w:t>.000,00</w:t>
            </w:r>
          </w:p>
        </w:tc>
      </w:tr>
    </w:tbl>
    <w:p w:rsidR="004466E1" w:rsidRPr="00614DDA" w:rsidRDefault="004466E1" w:rsidP="00834BE8">
      <w:pPr>
        <w:spacing w:line="331" w:lineRule="auto"/>
        <w:ind w:firstLine="709"/>
        <w:jc w:val="both"/>
        <w:rPr>
          <w:color w:val="222222"/>
        </w:rPr>
      </w:pPr>
    </w:p>
    <w:p w:rsidR="00534CC6" w:rsidRDefault="00534CC6" w:rsidP="007F0CE9">
      <w:pPr>
        <w:spacing w:line="360" w:lineRule="auto"/>
        <w:ind w:right="118"/>
        <w:jc w:val="both"/>
        <w:rPr>
          <w:bCs/>
        </w:rPr>
      </w:pPr>
    </w:p>
    <w:p w:rsidR="00E7635E" w:rsidRDefault="00E7635E" w:rsidP="007F0CE9">
      <w:pPr>
        <w:spacing w:line="360" w:lineRule="auto"/>
        <w:ind w:right="118"/>
        <w:jc w:val="both"/>
        <w:rPr>
          <w:bCs/>
        </w:rPr>
      </w:pPr>
    </w:p>
    <w:p w:rsidR="00E7635E" w:rsidRDefault="00E7635E" w:rsidP="007F0CE9">
      <w:pPr>
        <w:spacing w:line="360" w:lineRule="auto"/>
        <w:ind w:right="118"/>
        <w:jc w:val="both"/>
        <w:rPr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D038C2" w:rsidRDefault="00D038C2" w:rsidP="00D038C2">
      <w:pPr>
        <w:ind w:firstLine="567"/>
        <w:rPr>
          <w:b/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D038C2" w:rsidRDefault="00112127" w:rsidP="00D03795">
      <w:pPr>
        <w:spacing w:line="276" w:lineRule="auto"/>
        <w:ind w:left="426" w:right="427" w:firstLine="992"/>
        <w:jc w:val="both"/>
        <w:rPr>
          <w:bCs/>
        </w:rPr>
      </w:pPr>
      <w:r>
        <w:rPr>
          <w:bCs/>
        </w:rPr>
        <w:t xml:space="preserve">    </w:t>
      </w:r>
      <w:r w:rsidR="00D03795">
        <w:t>O reajuste salarial dos guardas civis municipais de Niterói é necessário para valorizar esses profissionais que desempenham um papel fundamental na segurança da cidade. Além disso, o reajuste contribuirá para atrair</w:t>
      </w:r>
      <w:r w:rsidR="00D03795">
        <w:t xml:space="preserve"> e reter talentos qualificados.</w:t>
      </w:r>
    </w:p>
    <w:p w:rsidR="00112127" w:rsidRDefault="00112127" w:rsidP="00534CC6">
      <w:pPr>
        <w:ind w:left="567"/>
        <w:jc w:val="center"/>
        <w:rPr>
          <w:bCs/>
        </w:rPr>
      </w:pPr>
    </w:p>
    <w:p w:rsidR="00112127" w:rsidRDefault="00112127" w:rsidP="00534CC6">
      <w:pPr>
        <w:ind w:left="567"/>
        <w:jc w:val="center"/>
        <w:rPr>
          <w:bCs/>
        </w:rPr>
      </w:pPr>
    </w:p>
    <w:p w:rsidR="00D03795" w:rsidRDefault="00D03795" w:rsidP="00534CC6">
      <w:pPr>
        <w:ind w:left="567"/>
        <w:jc w:val="center"/>
        <w:rPr>
          <w:bCs/>
        </w:rPr>
      </w:pPr>
    </w:p>
    <w:p w:rsidR="00D03795" w:rsidRDefault="00D03795" w:rsidP="00534CC6">
      <w:pPr>
        <w:ind w:left="567"/>
        <w:jc w:val="center"/>
        <w:rPr>
          <w:bCs/>
        </w:rPr>
      </w:pPr>
    </w:p>
    <w:p w:rsidR="00534CC6" w:rsidRPr="00C21123" w:rsidRDefault="00A639BF" w:rsidP="00534CC6">
      <w:pPr>
        <w:ind w:left="567"/>
        <w:jc w:val="center"/>
        <w:rPr>
          <w:bCs/>
        </w:rPr>
      </w:pPr>
      <w:r>
        <w:rPr>
          <w:bCs/>
        </w:rPr>
        <w:t>Sala das Sessões, 19</w:t>
      </w:r>
      <w:r w:rsidR="00534CC6" w:rsidRPr="00062598">
        <w:rPr>
          <w:bCs/>
        </w:rPr>
        <w:t xml:space="preserve"> de </w:t>
      </w:r>
      <w:r>
        <w:rPr>
          <w:bCs/>
        </w:rPr>
        <w:t>junho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D03795" w:rsidRDefault="00D03795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834BE8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112127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9F8" w:rsidRDefault="000959F8">
      <w:r>
        <w:separator/>
      </w:r>
    </w:p>
  </w:endnote>
  <w:endnote w:type="continuationSeparator" w:id="0">
    <w:p w:rsidR="000959F8" w:rsidRDefault="00095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0959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9F8" w:rsidRDefault="000959F8">
      <w:r>
        <w:separator/>
      </w:r>
    </w:p>
  </w:footnote>
  <w:footnote w:type="continuationSeparator" w:id="0">
    <w:p w:rsidR="000959F8" w:rsidRDefault="00095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0959F8">
    <w:pPr>
      <w:pStyle w:val="Cabealho"/>
    </w:pPr>
  </w:p>
  <w:p w:rsidR="002B5E1B" w:rsidRDefault="000959F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959F8"/>
    <w:rsid w:val="00110FC4"/>
    <w:rsid w:val="001115D5"/>
    <w:rsid w:val="00112127"/>
    <w:rsid w:val="001659F8"/>
    <w:rsid w:val="001A65F8"/>
    <w:rsid w:val="001E43B4"/>
    <w:rsid w:val="00225500"/>
    <w:rsid w:val="00227E8C"/>
    <w:rsid w:val="00240D8F"/>
    <w:rsid w:val="002640C2"/>
    <w:rsid w:val="002674C4"/>
    <w:rsid w:val="002A0264"/>
    <w:rsid w:val="002E58AE"/>
    <w:rsid w:val="0043645A"/>
    <w:rsid w:val="004466E1"/>
    <w:rsid w:val="00534CC6"/>
    <w:rsid w:val="00540C3D"/>
    <w:rsid w:val="00547536"/>
    <w:rsid w:val="00614DDA"/>
    <w:rsid w:val="007073F5"/>
    <w:rsid w:val="007753B9"/>
    <w:rsid w:val="007F0CE9"/>
    <w:rsid w:val="00834BE8"/>
    <w:rsid w:val="009132AA"/>
    <w:rsid w:val="0093193E"/>
    <w:rsid w:val="00990BE5"/>
    <w:rsid w:val="009B36A4"/>
    <w:rsid w:val="00A15A07"/>
    <w:rsid w:val="00A16D9D"/>
    <w:rsid w:val="00A639BF"/>
    <w:rsid w:val="00A87323"/>
    <w:rsid w:val="00AB5872"/>
    <w:rsid w:val="00B649AB"/>
    <w:rsid w:val="00B92225"/>
    <w:rsid w:val="00BE585C"/>
    <w:rsid w:val="00CA13E6"/>
    <w:rsid w:val="00D03795"/>
    <w:rsid w:val="00D038C2"/>
    <w:rsid w:val="00D877BC"/>
    <w:rsid w:val="00E7635E"/>
    <w:rsid w:val="00E7644C"/>
    <w:rsid w:val="00EE418B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2023-06-19T20:53:00Z</cp:lastPrinted>
  <dcterms:created xsi:type="dcterms:W3CDTF">2023-06-19T20:53:00Z</dcterms:created>
  <dcterms:modified xsi:type="dcterms:W3CDTF">2023-06-19T20:53:00Z</dcterms:modified>
</cp:coreProperties>
</file>