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____/2023 modificativa ao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P</w:t>
      </w:r>
      <w:r w:rsidDel="00000000" w:rsidR="00000000" w:rsidRPr="00000000">
        <w:rPr>
          <w:b w:val="1"/>
          <w:sz w:val="24"/>
          <w:szCs w:val="24"/>
          <w:rtl w:val="0"/>
        </w:rPr>
        <w:t xml:space="preserve">rojeto de Lei Nº 045/2023</w:t>
      </w:r>
    </w:p>
    <w:p w:rsidR="00000000" w:rsidDel="00000000" w:rsidP="00000000" w:rsidRDefault="00000000" w:rsidRPr="00000000" w14:paraId="00000002">
      <w:pPr>
        <w:spacing w:line="276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120" w:line="259" w:lineRule="auto"/>
        <w:ind w:left="3600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recursos a ação orçamentária 6026  realização do evento semana da consciência negra no anexo II – Metas e Prioridades da Lei de Diretrizes Orçamentárias - 2023 na Unidade Orçamentária Fundação Municipal de Educação, do projeto de lei 045/2023.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u w:val="single"/>
          <w:rtl w:val="0"/>
        </w:rPr>
        <w:t xml:space="preserve"> </w:t>
      </w:r>
    </w:p>
    <w:p w:rsidR="00000000" w:rsidDel="00000000" w:rsidP="00000000" w:rsidRDefault="00000000" w:rsidRPr="00000000" w14:paraId="00000004">
      <w:pPr>
        <w:ind w:left="3540" w:right="-100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Acrescenta recursos a ação orçamentária 6026  realização do evento semana da consciência negra no anexo II – Metas e Prioridades da Lei de Diretrizes Orçamentárias - 2023 na Unidade Orçamentária Fundação Municipal de Educação, do projeto de lei 045/2023.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 </w:t>
      </w: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6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135 - Educação para todos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ind w:left="0" w:right="-100" w:firstLine="0"/>
              <w:jc w:val="both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6026  realização do evento semana da consciência negra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4"/>
            <w:tcBorders>
              <w:top w:color="333333" w:space="0" w:sz="6" w:val="single"/>
              <w:left w:color="000000" w:space="0" w:sz="4" w:val="single"/>
              <w:bottom w:color="353535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Fundação Municipal de Educação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220.000,00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320.000,00</w:t>
            </w:r>
          </w:p>
        </w:tc>
      </w:tr>
    </w:tbl>
    <w:p w:rsidR="00000000" w:rsidDel="00000000" w:rsidP="00000000" w:rsidRDefault="00000000" w:rsidRPr="00000000" w14:paraId="00000033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9225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0"/>
        <w:gridCol w:w="6795"/>
        <w:tblGridChange w:id="0">
          <w:tblGrid>
            <w:gridCol w:w="2430"/>
            <w:gridCol w:w="6795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10 Cidade Urbanizada</w:t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5188  modernização e eficientização do parque iluminotécnico da cidade - led 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Secretaria Municipal de Obras e Infraestrutura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 PLDO 2024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47.787.640,97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100.000,00</w:t>
            </w:r>
          </w:p>
        </w:tc>
      </w:tr>
    </w:tbl>
    <w:p w:rsidR="00000000" w:rsidDel="00000000" w:rsidP="00000000" w:rsidRDefault="00000000" w:rsidRPr="00000000" w14:paraId="0000003F">
      <w:pPr>
        <w:spacing w:after="120" w:line="259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120" w:line="259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Leonardo Giordano</w:t>
      </w:r>
    </w:p>
    <w:p w:rsidR="00000000" w:rsidDel="00000000" w:rsidP="00000000" w:rsidRDefault="00000000" w:rsidRPr="00000000" w14:paraId="00000042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Justificativa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line="360" w:lineRule="auto"/>
        <w:ind w:firstLine="720"/>
        <w:jc w:val="both"/>
        <w:rPr/>
      </w:pPr>
      <w:r w:rsidDel="00000000" w:rsidR="00000000" w:rsidRPr="00000000">
        <w:rPr>
          <w:sz w:val="24"/>
          <w:szCs w:val="24"/>
          <w:rtl w:val="0"/>
        </w:rPr>
        <w:t xml:space="preserve">Julgamos necessário aumentar recursos para o evento.</w:t>
      </w: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5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6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47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