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5750 ampliação de rede elétrica no anexo II – Metas e Prioridades da Lei de Diretrizes Orçamentárias - 2023 na Unidade Orçamentária Secretaria Municipal de Conservação e Serviços Públicos, do projeto de lei 045/2023</w:t>
      </w:r>
      <w:r w:rsidDel="00000000" w:rsidR="00000000" w:rsidRPr="00000000">
        <w:rPr>
          <w:b w:val="1"/>
          <w:sz w:val="24"/>
          <w:szCs w:val="24"/>
          <w:rtl w:val="0"/>
        </w:rPr>
        <w:t xml:space="preserve">.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5750 ampliação de rede elétrica no anexo II – Metas e Prioridades da Lei de Diretrizes Orçamentárias - 2023 na Unidade Orçamentária Secretaria Municipal de Conservação e Serviços Públicos, do projeto de lei 045/2023</w:t>
      </w:r>
      <w:r w:rsidDel="00000000" w:rsidR="00000000" w:rsidRPr="00000000">
        <w:rPr>
          <w:sz w:val="24"/>
          <w:szCs w:val="24"/>
          <w:rtl w:val="0"/>
        </w:rPr>
        <w:t xml:space="preserve">.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10 - Cidade urbanizada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right="-10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5750 ampliação da rede de iluminação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Seconser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800.000,00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1.800.000,00 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138 - Niterói: destino turístico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6067 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investir em ampliação de rede e atender as comunidades e locais mais isolados da cidade onde as pessoas não têm os seus medidores e o serviço de iluminação pública próximo às suas residências.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