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xxx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Censo PCDs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Realização de pesquisa para levantamento de dados sobre população PCDs em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ACESSIBILIDADE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Conselhos construídos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19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O dimensionamento de demandas sociais para construção de políticas públicas é fundamentada a partir de dados estatísticos, em especial indicadores sociais,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que cumprem papel fundamental na avaliação de informações que, localizadas adequadamente, podem entrar na agenda prioritária do governo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Dados possibilitam análises, estudos e o desenvolvimento de políticas públicas baseadas em evidências que podem garantir um melhor acesso da população a seus direitos. No entanto, a  transparência no setor público vai além do simples acesso aos dados. É preciso saber como utilizá-los para poder gerar análises mais completas do cenário político e econômico.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Para elaborar uma estratégia funcional e coerente de ação no sentido de construir centros de referência, espaços de atendimento multifuncional, programas nos equipamentos de educação, saúde, cultura, mobilidade, é necessário garantir recursos para podermos ter um diagnóstico nítido da população de pessoas com deficiência na cidade. 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Entendemos que é urgente a necessidade de concretização de um sistema para mapeamento e produção de dados sobre o perfil das pessoas com deficiência com dados desagregados. Este mapeamento deverá considerar as diferenças de renda, raça e etnia, gênero, geração, orientação sexual e território, começando pelas mulheres e meninas vítimas de violência.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Incluir questões que abarquem o conceito de Deficiência da LBI. Manter questões relativas à deficiência e outras relativas ao perfil sociodemográfico (acesso à escola, renda e outras, diretamente relacionadas à participação social e inclusão). Articulado a proposta de ampliar a metodologia de levantamentos estatísticos sobre as pessoas com deficiência realizada pelos cadastros municipais nas redes de assistência social, saúde, educação, e todos os sistemas de dados do município. </w:t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LGp2GVUYYUf1rUEjp+OUA+PVdQ==">CgMxLjAyCGguZ2pkZ3hzOAByITFudGh2WEVXUkhBNGx3YWZadjJoa2VIaVVZZHg0SERUcw==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