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xxx AO PROJETO DE LEI Nº 045/2023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Instalação de brinquedos, equipamentos e mobiliário urbano adaptado para pessoas com deficiência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Instalação de brinquedos, equipamentos e mobiliário urbano adaptado para pessoas com deficiência nas praças e parques municipais.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DE CONSERVAÇÃO E SERVIÇOS PÚBLICOS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Conselhos construídos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0131 - NITERÓI MAIS SEGURA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4478 | MANUTENÇÃO DO PROGRAMA NITERÓI MAIS SEGURA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ORDEM PÚBLICA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19 de junho de 2023.</w:t>
      </w:r>
    </w:p>
    <w:p w:rsidR="00000000" w:rsidDel="00000000" w:rsidP="00000000" w:rsidRDefault="00000000" w:rsidRPr="00000000" w14:paraId="00000043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direito ao lazer está previsto na constituição brasileira desde 1988. A Lei 11.982/2009 em seu  artigo 4 determina que “parques de diversões, públicos e privados, devem adaptar, no mínimo, 5% (cinco por cento) de cada brinquedo e equipamento e identificá-lo para possibilitar sua utilização por pessoas com deficiência ou com mobilidade reduzida, tanto quanto tecnicamente possível”. </w:t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lei 3.594/2021 acrescenta os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parágrafos ao art. 13 da Lei nº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highlight w:val="white"/>
            <w:rtl w:val="0"/>
          </w:rPr>
          <w:t xml:space="preserve">3.130</w:t>
        </w:r>
      </w:hyperlink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, de 09 de janeiro de 2015 (Lei Municipal de Acessibilidade), acerca dos brinquedos, equipamentos e mobiliário urbano adaptados em parques e praças do Município de Niterói, “Nos parques e praças municipais em que houver área destinada ao lazer com a instalação de brinquedos, equipamentos ou mobiliário urbano inerentes, o mínimo de 5% (cinco por cento) destes, inclusive dos que vierem a ser instalados, deverão ser adaptados e identificados, tanto quanto tecnicamente possível, para possibilitar sua utilização por pessoas com deficiência, inclusive visual, ou com mobilidade reduzida atendendo às diretrizes da Lei Federal nº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highlight w:val="white"/>
            <w:rtl w:val="0"/>
          </w:rPr>
          <w:t xml:space="preserve">13.146</w:t>
        </w:r>
      </w:hyperlink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/2015 (Lei Brasileira de Inclusão da Pessoa com Deficiência)." Todo parque construído ou reformado, a partir de 2012, deve atender à lei da acessibilidade.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É primordial garantir recursos para instalação de brinquedos, equipamentos e mobiliários acessíveis que recebam todos os perfis de crianças, adolescentes, jovens, adultos e idosos. Isso estimula o convívio, fortalece o combate ao capacitismo e a superação de barreiras físicas e atitudinais. Para pessoas com deficiência ou mobilidade reduzida estes espaços além de um local para lazer, promovem o exercício da coordenação motora e, de certa forma, possibilita o trabalho psicossocial, podendo ate ser incluido como terapia ocupacional, ou seja, faz parte do tratamento das crianças e dos direitos constituídos por lei. Para garantir o acesso dos deficientes físicos e pessoas com mobilidade reduzida , os equipamentos devem seguir as normas de segurança do Inmetro (Instituto Nacional de Metrologia, Normalização e Qualidade Industrial) e os padrões da ABNT (Associação Brasileira de Normas Técnicas).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9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leismunicipais.com.br/a/rj/n/niteroi/lei-ordinaria/2015/313/3130/lei-ordinaria-n-3130-2015-institui-no-ambito-do-municipio-de-niteroi-a-lei-municipal-de-acessibilidade-e-da-outras-providencias" TargetMode="External"/><Relationship Id="rId8" Type="http://schemas.openxmlformats.org/officeDocument/2006/relationships/hyperlink" Target="http://www.planalto.gov.br/ccivil_03/_ato2015-2018/2015/lei/l13146.htm#:~:text=Art.,sua%20inclus%C3%A3o%20social%20e%20cidadania.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ULzqoOsqMNnOoupO8iTPCeIdtQ==">CgMxLjAyCGguZ2pkZ3hzOAByITE1UUhjdmtzMGpjcF9WSF9GTjhhcWMtaml0M1UxUGlqUQ==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