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331.20000000000005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Construção de Sede para a E.M Padre Leonel Franca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="240" w:lineRule="auto"/>
              <w:jc w:val="left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  <w:t xml:space="preserve">Construção e manutenção de sede para a E.M. Padre Leonel Franca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PROJETO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Escola Construída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SEC MUN MEIO AMB, REC. HÍDRICOS E SUSTENTABILIDADE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2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Escola encontra-se alocada em uma casa adaptada desde sua fundação, levando em conta as especificidades que o Ensino Fundamental demanda, onde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espaço criado para a criança deverá estar organizado de acordo com sua faixa etária isto é, propondo desafios cognitivos e motores que a farão avançar no desenvolvimento de suas potencialidades</w:t>
      </w:r>
      <w:r w:rsidDel="00000000" w:rsidR="00000000" w:rsidRPr="00000000">
        <w:rPr>
          <w:sz w:val="24"/>
          <w:szCs w:val="24"/>
          <w:rtl w:val="0"/>
        </w:rPr>
        <w:t xml:space="preserve">, o espaço físico atual é insuficiente. </w:t>
        <w:br w:type="textWrapping"/>
        <w:tab/>
        <w:t xml:space="preserve">Cabe ressaltar que o atual espaço é em cima de outra Unidade de Ensino, a UMEI Senador Vasconcelos Torres. Essa especificidade faz com que crianças de diferentes faixas etárias fiquem alocadas no mesmo espaço de forma que sobrecarrega a atuação dos profissionais de educação.É justo mencionar também a atual expansão da Rede Municipal no que diz respeito ao aumento de alunos matriculados, sendo assim é necessária uma expansão para maior alocação de alunos.</w:t>
      </w:r>
    </w:p>
    <w:p w:rsidR="00000000" w:rsidDel="00000000" w:rsidP="00000000" w:rsidRDefault="00000000" w:rsidRPr="00000000" w14:paraId="0000004C">
      <w:pPr>
        <w:spacing w:after="0" w:line="360" w:lineRule="auto"/>
        <w:ind w:firstLine="720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 xml:space="preserve">Visto isso, é urgente a construção de uma sede para a Escola Municipal Padre Leonel Franca, dentro dos padrões estabelecidos e sua manutenção recorrente. A presente emenda tem por objetivo garantir verba para a construção e manutenção de uma sede para a referida unidade de ensino do Município, que não possui prédio próprio.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1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A1dgXsh/w9ZVGslufyLv3B0KOA==">CgMxLjAyCGguZ2pkZ3hzOAByITFPbTlZWVlCY1FnVmJDVG9sbFo2MmFsTzhmUVcwR0Q5OQ==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