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045/2023</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no Anexo de Prioridades e Metas do Projeto de Lei de Diretrizes Orçamentárias para o exercício financeiro de 2024.</w:t>
      </w:r>
    </w:p>
    <w:p w:rsidR="00000000" w:rsidDel="00000000" w:rsidP="00000000" w:rsidRDefault="00000000" w:rsidRPr="00000000" w14:paraId="00000006">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7">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spacing w:after="120" w:lineRule="auto"/>
        <w:jc w:val="both"/>
        <w:rPr>
          <w:rFonts w:ascii="Times New Roman" w:cs="Times New Roman" w:eastAsia="Times New Roman" w:hAnsi="Times New Roman"/>
        </w:rPr>
      </w:pPr>
      <w:bookmarkStart w:colFirst="0" w:colLast="0" w:name="_heading=h.gjdgxs" w:id="0"/>
      <w:bookmarkEnd w:id="0"/>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adicionado ao Anexo de Metas e Prioridades no Projeto de Lei 045/2023 a ação abaixo:</w:t>
      </w:r>
    </w:p>
    <w:p w:rsidR="00000000" w:rsidDel="00000000" w:rsidP="00000000" w:rsidRDefault="00000000" w:rsidRPr="00000000" w14:paraId="00000009">
      <w:pPr>
        <w:spacing w:after="120" w:lineRule="auto"/>
        <w:jc w:val="both"/>
        <w:rPr>
          <w:rFonts w:ascii="Times New Roman" w:cs="Times New Roman" w:eastAsia="Times New Roman" w:hAnsi="Times New Roman"/>
          <w:b w:val="1"/>
        </w:rPr>
      </w:pPr>
      <w:r w:rsidDel="00000000" w:rsidR="00000000" w:rsidRPr="00000000">
        <w:rPr>
          <w:rtl w:val="0"/>
        </w:rPr>
      </w:r>
    </w:p>
    <w:tbl>
      <w:tblPr>
        <w:tblStyle w:val="Table1"/>
        <w:tblW w:w="9348.0" w:type="dxa"/>
        <w:jc w:val="left"/>
        <w:tblInd w:w="-107.0" w:type="dxa"/>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1"/>
          <w:trHeight w:val="300"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A">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rPr/>
            </w:pPr>
            <w:r w:rsidDel="00000000" w:rsidR="00000000" w:rsidRPr="00000000">
              <w:rPr>
                <w:rFonts w:ascii="Arial" w:cs="Arial" w:eastAsia="Arial" w:hAnsi="Arial"/>
                <w:color w:val="000000"/>
                <w:rtl w:val="0"/>
              </w:rPr>
              <w:t xml:space="preserve">0010 - CIDADE URBANIZADA</w:t>
            </w:r>
            <w:r w:rsidDel="00000000" w:rsidR="00000000" w:rsidRPr="00000000">
              <w:rPr>
                <w:rtl w:val="0"/>
              </w:rPr>
            </w:r>
          </w:p>
        </w:tc>
      </w:tr>
      <w:tr>
        <w:trPr>
          <w:cantSplit w:val="1"/>
          <w:trHeight w:val="285"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F">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after="0" w:line="240" w:lineRule="auto"/>
              <w:rPr>
                <w:sz w:val="18"/>
                <w:szCs w:val="18"/>
              </w:rPr>
            </w:pPr>
            <w:r w:rsidDel="00000000" w:rsidR="00000000" w:rsidRPr="00000000">
              <w:rPr>
                <w:sz w:val="18"/>
                <w:szCs w:val="18"/>
                <w:rtl w:val="0"/>
              </w:rPr>
              <w:t xml:space="preserve"> </w:t>
            </w:r>
            <w:r w:rsidDel="00000000" w:rsidR="00000000" w:rsidRPr="00000000">
              <w:rPr>
                <w:rtl w:val="0"/>
              </w:rPr>
              <w:t xml:space="preserve">Projeto urbanístico na comunidade Sabão</w:t>
            </w:r>
            <w:r w:rsidDel="00000000" w:rsidR="00000000" w:rsidRPr="00000000">
              <w:rPr>
                <w:rtl w:val="0"/>
              </w:rPr>
            </w:r>
          </w:p>
        </w:tc>
      </w:tr>
      <w:tr>
        <w:trPr>
          <w:cantSplit w:val="1"/>
          <w:trHeight w:val="300"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4">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5">
            <w:pPr>
              <w:spacing w:after="0" w:line="240" w:lineRule="auto"/>
              <w:rPr/>
            </w:pPr>
            <w:r w:rsidDel="00000000" w:rsidR="00000000" w:rsidRPr="00000000">
              <w:rPr>
                <w:rtl w:val="0"/>
              </w:rPr>
              <w:t xml:space="preserve">Implementação do projeto urbanístico desenvolvido pela UFF no morro do Sabão</w:t>
            </w:r>
          </w:p>
        </w:tc>
      </w:tr>
      <w:tr>
        <w:trPr>
          <w:cantSplit w:val="1"/>
          <w:trHeight w:val="300"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9">
            <w:pPr>
              <w:spacing w:after="0" w:line="240" w:lineRule="auto"/>
              <w:rPr>
                <w:sz w:val="18"/>
                <w:szCs w:val="18"/>
              </w:rPr>
            </w:pPr>
            <w:r w:rsidDel="00000000" w:rsidR="00000000" w:rsidRPr="00000000">
              <w:rPr>
                <w:b w:val="1"/>
                <w:sz w:val="18"/>
                <w:szCs w:val="18"/>
                <w:rtl w:val="0"/>
              </w:rPr>
              <w:t xml:space="preserve">TIPOLOGIA </w:t>
            </w:r>
            <w:r w:rsidDel="00000000" w:rsidR="00000000" w:rsidRPr="00000000">
              <w:rPr>
                <w:sz w:val="18"/>
                <w:szCs w:val="18"/>
                <w:rtl w:val="0"/>
              </w:rPr>
              <w:t xml:space="preserve"> </w:t>
            </w:r>
          </w:p>
        </w:tc>
        <w:tc>
          <w:tcPr>
            <w:gridSpan w:val="2"/>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rtl w:val="0"/>
              </w:rPr>
            </w:r>
          </w:p>
        </w:tc>
      </w:tr>
      <w:tr>
        <w:trPr>
          <w:cantSplit w:val="1"/>
          <w:trHeight w:val="300" w:hRule="atLeast"/>
          <w:tblHeader w:val="1"/>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rPr>
                <w:sz w:val="18"/>
                <w:szCs w:val="18"/>
              </w:rPr>
            </w:pPr>
            <w:r w:rsidDel="00000000" w:rsidR="00000000" w:rsidRPr="00000000">
              <w:rPr>
                <w:rFonts w:ascii="Arial" w:cs="Arial" w:eastAsia="Arial" w:hAnsi="Arial"/>
                <w:color w:val="000000"/>
                <w:rtl w:val="0"/>
              </w:rPr>
              <w:t xml:space="preserve">SECRETARIA DE URBANISMO E MOBILIDADE URBANA</w:t>
            </w:r>
            <w:r w:rsidDel="00000000" w:rsidR="00000000" w:rsidRPr="00000000">
              <w:rPr>
                <w:rtl w:val="0"/>
              </w:rPr>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1">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2">
            <w:pPr>
              <w:spacing w:after="0" w:line="240" w:lineRule="auto"/>
              <w:rPr/>
            </w:pPr>
            <w:r w:rsidDel="00000000" w:rsidR="00000000" w:rsidRPr="00000000">
              <w:rPr>
                <w:rtl w:val="0"/>
              </w:rPr>
            </w:r>
          </w:p>
        </w:tc>
      </w:tr>
      <w:tr>
        <w:trPr>
          <w:cantSplit w:val="1"/>
          <w:trHeight w:val="311" w:hRule="atLeast"/>
          <w:tblHeader w:val="1"/>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3">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1"/>
          <w:trHeight w:val="435" w:hRule="atLeast"/>
          <w:tblHeader w:val="1"/>
        </w:trPr>
        <w:tc>
          <w:tcPr>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b w:val="1"/>
                <w:sz w:val="18"/>
                <w:szCs w:val="18"/>
                <w:rtl w:val="0"/>
              </w:rPr>
              <w:t xml:space="preserve">PRODUTO</w:t>
            </w:r>
            <w:r w:rsidDel="00000000" w:rsidR="00000000" w:rsidRPr="00000000">
              <w:rPr>
                <w:rtl w:val="0"/>
              </w:rPr>
            </w:r>
          </w:p>
        </w:tc>
        <w:tc>
          <w:tcPr>
            <w:tcBorders>
              <w:top w:color="353535" w:space="0" w:sz="6" w:val="single"/>
              <w:left w:color="333333" w:space="0" w:sz="6" w:val="single"/>
              <w:bottom w:color="000000" w:space="0" w:sz="0" w:val="nil"/>
              <w:right w:color="353535" w:space="0" w:sz="6"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b w:val="1"/>
                <w:sz w:val="18"/>
                <w:szCs w:val="18"/>
                <w:rtl w:val="0"/>
              </w:rPr>
              <w:t xml:space="preserve">UNIDADE DE MEDIDA</w:t>
            </w:r>
            <w:r w:rsidDel="00000000" w:rsidR="00000000" w:rsidRPr="00000000">
              <w:rPr>
                <w:rtl w:val="0"/>
              </w:rPr>
            </w:r>
          </w:p>
        </w:tc>
        <w:tc>
          <w:tcPr>
            <w:tcBorders>
              <w:top w:color="353535" w:space="0" w:sz="6" w:val="single"/>
              <w:left w:color="353535" w:space="0" w:sz="6" w:val="single"/>
              <w:bottom w:color="000000" w:space="0" w:sz="0" w:val="nil"/>
              <w:right w:color="333333" w:space="0" w:sz="6" w:val="single"/>
            </w:tcBorders>
            <w:shd w:fill="auto" w:val="clear"/>
            <w:vAlign w:val="center"/>
          </w:tcPr>
          <w:p w:rsidR="00000000" w:rsidDel="00000000" w:rsidP="00000000" w:rsidRDefault="00000000" w:rsidRPr="00000000" w14:paraId="0000002A">
            <w:pPr>
              <w:spacing w:after="0" w:line="240" w:lineRule="auto"/>
              <w:jc w:val="center"/>
              <w:rPr>
                <w:sz w:val="18"/>
                <w:szCs w:val="18"/>
              </w:rPr>
            </w:pPr>
            <w:r w:rsidDel="00000000" w:rsidR="00000000" w:rsidRPr="00000000">
              <w:rPr>
                <w:b w:val="1"/>
                <w:sz w:val="18"/>
                <w:szCs w:val="18"/>
                <w:rtl w:val="0"/>
              </w:rPr>
              <w:t xml:space="preserve">META FÍSICA</w:t>
            </w:r>
            <w:r w:rsidDel="00000000" w:rsidR="00000000" w:rsidRPr="00000000">
              <w:rPr>
                <w:rtl w:val="0"/>
              </w:rPr>
            </w:r>
          </w:p>
        </w:tc>
        <w:tc>
          <w:tcPr>
            <w:gridSpan w:val="2"/>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B">
            <w:pPr>
              <w:spacing w:after="0" w:line="240" w:lineRule="auto"/>
              <w:jc w:val="center"/>
              <w:rPr>
                <w:sz w:val="18"/>
                <w:szCs w:val="18"/>
              </w:rPr>
            </w:pPr>
            <w:r w:rsidDel="00000000" w:rsidR="00000000" w:rsidRPr="00000000">
              <w:rPr>
                <w:b w:val="1"/>
                <w:sz w:val="18"/>
                <w:szCs w:val="18"/>
                <w:rtl w:val="0"/>
              </w:rPr>
              <w:t xml:space="preserve">META FINANCEIRA</w:t>
            </w:r>
            <w:r w:rsidDel="00000000" w:rsidR="00000000" w:rsidRPr="00000000">
              <w:rPr>
                <w:rtl w:val="0"/>
              </w:rPr>
            </w:r>
          </w:p>
        </w:tc>
      </w:tr>
      <w:tr>
        <w:trPr>
          <w:cantSplit w:val="1"/>
          <w:trHeight w:val="311" w:hRule="atLeast"/>
          <w:tblHeader w:val="1"/>
        </w:trPr>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D">
            <w:pPr>
              <w:spacing w:after="0" w:line="240" w:lineRule="auto"/>
              <w:rPr/>
            </w:pPr>
            <w:r w:rsidDel="00000000" w:rsidR="00000000" w:rsidRPr="00000000">
              <w:rPr>
                <w:rtl w:val="0"/>
              </w:rPr>
              <w:t xml:space="preserve">COMUNIDADE URBANIZADA</w:t>
            </w:r>
          </w:p>
        </w:tc>
        <w:tc>
          <w:tcPr>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pPr>
            <w:r w:rsidDel="00000000" w:rsidR="00000000" w:rsidRPr="00000000">
              <w:rPr>
                <w:rtl w:val="0"/>
              </w:rPr>
              <w:t xml:space="preserve">UNIDADE</w:t>
            </w:r>
          </w:p>
        </w:tc>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F">
            <w:pPr>
              <w:spacing w:after="0" w:line="240" w:lineRule="auto"/>
              <w:rPr/>
            </w:pPr>
            <w:r w:rsidDel="00000000" w:rsidR="00000000" w:rsidRPr="00000000">
              <w:rPr>
                <w:rtl w:val="0"/>
              </w:rPr>
              <w:t xml:space="preserve">1</w:t>
            </w:r>
          </w:p>
        </w:tc>
        <w:tc>
          <w:tcPr>
            <w:gridSpan w:val="2"/>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rPr/>
            </w:pPr>
            <w:r w:rsidDel="00000000" w:rsidR="00000000" w:rsidRPr="00000000">
              <w:rPr>
                <w:rFonts w:ascii="Arial" w:cs="Arial" w:eastAsia="Arial" w:hAnsi="Arial"/>
                <w:rtl w:val="0"/>
              </w:rPr>
              <w:t xml:space="preserve">500.000</w:t>
            </w:r>
            <w:r w:rsidDel="00000000" w:rsidR="00000000" w:rsidRPr="00000000">
              <w:rPr>
                <w:rtl w:val="0"/>
              </w:rPr>
            </w:r>
          </w:p>
        </w:tc>
      </w:tr>
    </w:tbl>
    <w:p w:rsidR="00000000" w:rsidDel="00000000" w:rsidP="00000000" w:rsidRDefault="00000000" w:rsidRPr="00000000" w14:paraId="00000032">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3">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p w:rsidR="00000000" w:rsidDel="00000000" w:rsidP="00000000" w:rsidRDefault="00000000" w:rsidRPr="00000000" w14:paraId="00000034">
      <w:pPr>
        <w:spacing w:after="120" w:lineRule="auto"/>
        <w:jc w:val="both"/>
        <w:rPr>
          <w:rFonts w:ascii="Times New Roman" w:cs="Times New Roman" w:eastAsia="Times New Roman" w:hAnsi="Times New Roman"/>
        </w:rPr>
      </w:pPr>
      <w:r w:rsidDel="00000000" w:rsidR="00000000" w:rsidRPr="00000000">
        <w:rPr>
          <w:rtl w:val="0"/>
        </w:rPr>
      </w:r>
    </w:p>
    <w:tbl>
      <w:tblPr>
        <w:tblStyle w:val="Table2"/>
        <w:tblW w:w="8488.0" w:type="dxa"/>
        <w:jc w:val="left"/>
        <w:tblInd w:w="-115.0" w:type="dxa"/>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1"/>
          <w:trHeight w:val="274"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5">
            <w:pPr>
              <w:spacing w:after="0" w:line="240" w:lineRule="auto"/>
              <w:rPr>
                <w:b w:val="1"/>
                <w:sz w:val="18"/>
                <w:szCs w:val="18"/>
              </w:rPr>
            </w:pPr>
            <w:r w:rsidDel="00000000" w:rsidR="00000000" w:rsidRPr="00000000">
              <w:rPr>
                <w:b w:val="1"/>
                <w:sz w:val="18"/>
                <w:szCs w:val="18"/>
                <w:rtl w:val="0"/>
              </w:rPr>
              <w:t xml:space="preserve">PROGRAMA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6">
            <w:pPr>
              <w:spacing w:after="0" w:line="240" w:lineRule="auto"/>
              <w:rPr>
                <w:sz w:val="18"/>
                <w:szCs w:val="18"/>
              </w:rPr>
            </w:pPr>
            <w:r w:rsidDel="00000000" w:rsidR="00000000" w:rsidRPr="00000000">
              <w:rPr>
                <w:color w:val="000000"/>
                <w:sz w:val="18"/>
                <w:szCs w:val="18"/>
                <w:rtl w:val="0"/>
              </w:rPr>
              <w:t xml:space="preserve">0011 | MOBILIDADE URBANA</w:t>
            </w:r>
            <w:r w:rsidDel="00000000" w:rsidR="00000000" w:rsidRPr="00000000">
              <w:rPr>
                <w:rtl w:val="0"/>
              </w:rPr>
            </w:r>
          </w:p>
        </w:tc>
      </w:tr>
      <w:tr>
        <w:trPr>
          <w:cantSplit w:val="1"/>
          <w:trHeight w:val="274"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7">
            <w:pPr>
              <w:spacing w:after="0" w:line="240" w:lineRule="auto"/>
              <w:rPr>
                <w:b w:val="1"/>
                <w:sz w:val="18"/>
                <w:szCs w:val="18"/>
              </w:rPr>
            </w:pPr>
            <w:r w:rsidDel="00000000" w:rsidR="00000000" w:rsidRPr="00000000">
              <w:rPr>
                <w:b w:val="1"/>
                <w:sz w:val="18"/>
                <w:szCs w:val="18"/>
                <w:rtl w:val="0"/>
              </w:rPr>
              <w:t xml:space="preserve">CÓDIGO E TÍTULO DA AÇÃO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8">
            <w:pPr>
              <w:spacing w:after="0" w:line="240" w:lineRule="auto"/>
              <w:rPr>
                <w:sz w:val="18"/>
                <w:szCs w:val="18"/>
              </w:rPr>
            </w:pPr>
            <w:r w:rsidDel="00000000" w:rsidR="00000000" w:rsidRPr="00000000">
              <w:rPr>
                <w:color w:val="000000"/>
                <w:sz w:val="18"/>
                <w:szCs w:val="18"/>
                <w:rtl w:val="0"/>
              </w:rPr>
              <w:t xml:space="preserve">5566 | VIABILIZAÇÃO DO PROGRAMA NOVO CENTRO</w:t>
            </w:r>
            <w:r w:rsidDel="00000000" w:rsidR="00000000" w:rsidRPr="00000000">
              <w:rPr>
                <w:rtl w:val="0"/>
              </w:rPr>
            </w:r>
          </w:p>
        </w:tc>
      </w:tr>
      <w:tr>
        <w:trPr>
          <w:cantSplit w:val="1"/>
          <w:trHeight w:val="300" w:hRule="atLeast"/>
          <w:tblHeader w:val="1"/>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9">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A">
            <w:pPr>
              <w:spacing w:after="0" w:line="240" w:lineRule="auto"/>
              <w:rPr>
                <w:sz w:val="18"/>
                <w:szCs w:val="18"/>
              </w:rPr>
            </w:pPr>
            <w:r w:rsidDel="00000000" w:rsidR="00000000" w:rsidRPr="00000000">
              <w:rPr>
                <w:color w:val="000000"/>
                <w:sz w:val="18"/>
                <w:szCs w:val="18"/>
                <w:rtl w:val="0"/>
              </w:rPr>
              <w:t xml:space="preserve">SECRETARIA MUNICIPAL DE OBRAS E INFRAESTRUTURA</w:t>
            </w:r>
            <w:r w:rsidDel="00000000" w:rsidR="00000000" w:rsidRPr="00000000">
              <w:rPr>
                <w:rtl w:val="0"/>
              </w:rPr>
            </w:r>
          </w:p>
        </w:tc>
      </w:tr>
      <w:tr>
        <w:trPr>
          <w:cantSplit w:val="1"/>
          <w:trHeight w:val="300" w:hRule="atLeast"/>
          <w:tblHeader w:val="1"/>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B">
            <w:pPr>
              <w:spacing w:after="0" w:line="240" w:lineRule="auto"/>
              <w:rPr>
                <w:b w:val="1"/>
                <w:sz w:val="18"/>
                <w:szCs w:val="18"/>
              </w:rPr>
            </w:pPr>
            <w:r w:rsidDel="00000000" w:rsidR="00000000" w:rsidRPr="00000000">
              <w:rPr>
                <w:b w:val="1"/>
                <w:sz w:val="18"/>
                <w:szCs w:val="18"/>
                <w:rtl w:val="0"/>
              </w:rPr>
              <w:t xml:space="preserve">META FINANCEIRA PLDO 2024</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C">
            <w:pPr>
              <w:spacing w:after="0" w:line="240" w:lineRule="auto"/>
              <w:rPr>
                <w:sz w:val="18"/>
                <w:szCs w:val="18"/>
              </w:rPr>
            </w:pPr>
            <w:r w:rsidDel="00000000" w:rsidR="00000000" w:rsidRPr="00000000">
              <w:rPr>
                <w:color w:val="000000"/>
                <w:sz w:val="18"/>
                <w:szCs w:val="18"/>
                <w:rtl w:val="0"/>
              </w:rPr>
              <w:t xml:space="preserve">R$ 73.431.043,99</w:t>
            </w:r>
            <w:r w:rsidDel="00000000" w:rsidR="00000000" w:rsidRPr="00000000">
              <w:rPr>
                <w:rtl w:val="0"/>
              </w:rPr>
            </w:r>
          </w:p>
        </w:tc>
      </w:tr>
      <w:tr>
        <w:trPr>
          <w:cantSplit w:val="1"/>
          <w:trHeight w:val="300" w:hRule="atLeast"/>
          <w:tblHeader w:val="1"/>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D">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E">
            <w:pPr>
              <w:rPr>
                <w:sz w:val="18"/>
                <w:szCs w:val="18"/>
              </w:rPr>
            </w:pPr>
            <w:r w:rsidDel="00000000" w:rsidR="00000000" w:rsidRPr="00000000">
              <w:rPr>
                <w:rFonts w:ascii="Arial" w:cs="Arial" w:eastAsia="Arial" w:hAnsi="Arial"/>
                <w:rtl w:val="0"/>
              </w:rPr>
              <w:t xml:space="preserve">500.000</w:t>
            </w:r>
            <w:r w:rsidDel="00000000" w:rsidR="00000000" w:rsidRPr="00000000">
              <w:rPr>
                <w:rtl w:val="0"/>
              </w:rPr>
            </w:r>
          </w:p>
        </w:tc>
      </w:tr>
    </w:tbl>
    <w:p w:rsidR="00000000" w:rsidDel="00000000" w:rsidP="00000000" w:rsidRDefault="00000000" w:rsidRPr="00000000" w14:paraId="0000003F">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1">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17 de junho de 2023.</w:t>
      </w:r>
    </w:p>
    <w:p w:rsidR="00000000" w:rsidDel="00000000" w:rsidP="00000000" w:rsidRDefault="00000000" w:rsidRPr="00000000" w14:paraId="00000042">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3">
      <w:pPr>
        <w:spacing w:after="12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4">
      <w:pPr>
        <w:shd w:fill="ffffff" w:val="clea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Benny Briolly                          Professor Tulio                       Paulo Eduardo Gomes</w:t>
      </w:r>
      <w:r w:rsidDel="00000000" w:rsidR="00000000" w:rsidRPr="00000000">
        <w:rPr>
          <w:rtl w:val="0"/>
        </w:rPr>
      </w:r>
    </w:p>
    <w:p w:rsidR="00000000" w:rsidDel="00000000" w:rsidP="00000000" w:rsidRDefault="00000000" w:rsidRPr="00000000" w14:paraId="00000045">
      <w:pPr>
        <w:shd w:fill="ffffff" w:val="clea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VEREADORA                          VEREADOR                                VEREADOR</w:t>
      </w:r>
      <w:r w:rsidDel="00000000" w:rsidR="00000000" w:rsidRPr="00000000">
        <w:rPr>
          <w:rtl w:val="0"/>
        </w:rPr>
      </w:r>
    </w:p>
    <w:p w:rsidR="00000000" w:rsidDel="00000000" w:rsidP="00000000" w:rsidRDefault="00000000" w:rsidRPr="00000000" w14:paraId="00000046">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7">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8">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9">
      <w:pPr>
        <w:spacing w:after="0" w:line="240" w:lineRule="auto"/>
        <w:rPr/>
      </w:pPr>
      <w:r w:rsidDel="00000000" w:rsidR="00000000" w:rsidRPr="00000000">
        <w:rPr>
          <w:rtl w:val="0"/>
        </w:rPr>
      </w:r>
    </w:p>
    <w:p w:rsidR="00000000" w:rsidDel="00000000" w:rsidP="00000000" w:rsidRDefault="00000000" w:rsidRPr="00000000" w14:paraId="0000004A">
      <w:pPr>
        <w:spacing w:after="200" w:line="240" w:lineRule="auto"/>
        <w:jc w:val="both"/>
        <w:rPr/>
      </w:pPr>
      <w:r w:rsidDel="00000000" w:rsidR="00000000" w:rsidRPr="00000000">
        <w:rPr>
          <w:rtl w:val="0"/>
        </w:rPr>
        <w:t xml:space="preserve">A implementação do projeto urbanístico desenvolvido pela Universidade Federal Fluminense (UFF) no Morro do Sabão desempenha um papel de extrema importância para garantir a permanência da população local na comunidade. Essa iniciativa busca promover a melhoria das condições de vida dos moradores, bem como o desenvolvimento sustentável e a inclusão social na região.</w:t>
      </w:r>
    </w:p>
    <w:p w:rsidR="00000000" w:rsidDel="00000000" w:rsidP="00000000" w:rsidRDefault="00000000" w:rsidRPr="00000000" w14:paraId="0000004B">
      <w:pPr>
        <w:spacing w:after="200" w:line="240" w:lineRule="auto"/>
        <w:jc w:val="both"/>
        <w:rPr/>
      </w:pPr>
      <w:r w:rsidDel="00000000" w:rsidR="00000000" w:rsidRPr="00000000">
        <w:rPr>
          <w:rtl w:val="0"/>
        </w:rPr>
        <w:t xml:space="preserve">O Morro do Sabão, como muitas outras comunidades em áreas urbanas, enfrenta uma série de desafios socioeconômicos e urbanísticos. Dentre esses desafios, destacam-se a falta de infraestrutura adequada, a carência de serviços básicos, a precariedade das moradias e a ausência de espaços públicos de qualidade. Esses fatores contribuem para a segregação social, a marginalização e a exclusão dos residentes locais.</w:t>
      </w:r>
    </w:p>
    <w:p w:rsidR="00000000" w:rsidDel="00000000" w:rsidP="00000000" w:rsidRDefault="00000000" w:rsidRPr="00000000" w14:paraId="0000004C">
      <w:pPr>
        <w:spacing w:after="200" w:line="240" w:lineRule="auto"/>
        <w:jc w:val="both"/>
        <w:rPr/>
      </w:pPr>
      <w:r w:rsidDel="00000000" w:rsidR="00000000" w:rsidRPr="00000000">
        <w:rPr>
          <w:rtl w:val="0"/>
        </w:rPr>
        <w:t xml:space="preserve">O projeto urbanístico da UFF busca reverter esse quadro, propondo soluções que visam transformar a realidade do Morro do Sabão. Uma das principais ações é a melhoria da infraestrutura, incluindo a construção ou reforma de vias de acesso, a implantação de redes de água e esgoto, a eletrificação adequada e a implementação de sistemas de drenagem pluvial. Essas intervenções básicas são fundamentais para garantir o acesso aos serviços essenciais e promover a dignidade e o bem-estar dos moradores.</w:t>
      </w:r>
    </w:p>
    <w:p w:rsidR="00000000" w:rsidDel="00000000" w:rsidP="00000000" w:rsidRDefault="00000000" w:rsidRPr="00000000" w14:paraId="0000004D">
      <w:pPr>
        <w:spacing w:after="200" w:line="240" w:lineRule="auto"/>
        <w:jc w:val="both"/>
        <w:rPr/>
      </w:pPr>
      <w:r w:rsidDel="00000000" w:rsidR="00000000" w:rsidRPr="00000000">
        <w:rPr>
          <w:rtl w:val="0"/>
        </w:rPr>
        <w:t xml:space="preserve">Além disso, o projeto prioriza a construção de moradias de qualidade, com o objetivo de substituir as habitações precárias e insalubres por unidades habitacionais adequadas. Essas novas moradias são concebidas levando em consideração os princípios da sustentabilidade ambiental e da eficiência energética, promovendo a redução dos impactos ambientais e a economia de recursos.</w:t>
      </w:r>
    </w:p>
    <w:p w:rsidR="00000000" w:rsidDel="00000000" w:rsidP="00000000" w:rsidRDefault="00000000" w:rsidRPr="00000000" w14:paraId="0000004E">
      <w:pPr>
        <w:spacing w:after="200" w:line="240" w:lineRule="auto"/>
        <w:jc w:val="both"/>
        <w:rPr/>
      </w:pPr>
      <w:r w:rsidDel="00000000" w:rsidR="00000000" w:rsidRPr="00000000">
        <w:rPr>
          <w:rtl w:val="0"/>
        </w:rPr>
        <w:t xml:space="preserve">Outro aspecto relevante do projeto é a criação de espaços públicos e áreas de convivência. Parques, praças e equipamentos comunitários são projetados para proporcionar um ambiente seguro e acolhedor, incentivando a interação social, o lazer e a prática de atividades esportivas e culturais. Esses espaços contribuem para fortalecer o senso de pertencimento dos moradores e para criar uma identidade comunitária mais sólida.</w:t>
      </w:r>
    </w:p>
    <w:p w:rsidR="00000000" w:rsidDel="00000000" w:rsidP="00000000" w:rsidRDefault="00000000" w:rsidRPr="00000000" w14:paraId="0000004F">
      <w:pPr>
        <w:spacing w:after="200" w:line="240" w:lineRule="auto"/>
        <w:jc w:val="both"/>
        <w:rPr/>
      </w:pPr>
      <w:r w:rsidDel="00000000" w:rsidR="00000000" w:rsidRPr="00000000">
        <w:rPr>
          <w:rtl w:val="0"/>
        </w:rPr>
        <w:t xml:space="preserve">Além disso, o projeto urbanístico da UFF também inclui ações de capacitação e inclusão social. Por meio de parcerias com instituições educacionais e programas de qualificação profissional, são oferecidas oportunidades de formação e emprego para os moradores da comunidade. Essa abordagem busca não apenas melhorar as condições materiais, mas também empoderar os moradores, ampliando suas perspectivas e fortalecendo o capital social da comunidade.</w:t>
      </w:r>
    </w:p>
    <w:p w:rsidR="00000000" w:rsidDel="00000000" w:rsidP="00000000" w:rsidRDefault="00000000" w:rsidRPr="00000000" w14:paraId="00000050">
      <w:pPr>
        <w:spacing w:after="200" w:line="240" w:lineRule="auto"/>
        <w:jc w:val="both"/>
        <w:rPr/>
      </w:pPr>
      <w:r w:rsidDel="00000000" w:rsidR="00000000" w:rsidRPr="00000000">
        <w:rPr>
          <w:rtl w:val="0"/>
        </w:rPr>
        <w:t xml:space="preserve">Ao garantir a permanência da população local no Morro do Sabão, o projeto urbanístico contribui para combater a gentrificação e o processo de remoção forçada, fenômenos comuns em áreas urbanas de grande interesse imobiliário. Através da valorização das áreas ocupadas pela comunidade e da promoção da inclusão social, o projeto busca assegurar que os moradores de longa data não sejam expulsos de suas casas e que possam desfrutar dos benefícios das melhorias implementadas.</w:t>
      </w:r>
    </w:p>
    <w:p w:rsidR="00000000" w:rsidDel="00000000" w:rsidP="00000000" w:rsidRDefault="00000000" w:rsidRPr="00000000" w14:paraId="00000051">
      <w:pPr>
        <w:spacing w:after="200" w:line="240" w:lineRule="auto"/>
        <w:jc w:val="both"/>
        <w:rPr/>
      </w:pPr>
      <w:r w:rsidDel="00000000" w:rsidR="00000000" w:rsidRPr="00000000">
        <w:rPr>
          <w:rtl w:val="0"/>
        </w:rPr>
        <w:t xml:space="preserve">Em resumo, a implementação do projeto urbanístico desenvolvido pela UFF no Morro do Sabão desempenha um papel fundamental na garantia da permanência da população local na comunidade. Por meio de ações de melhoria da infraestrutura, construção de moradias adequadas, criação de espaços públicos e promoção da inclusão social, o projeto busca transformar a realidade do Morro do Sabão, promovendo a qualidade de vida, a dignidade e a cidadania dos seus moradores. Essa iniciativa é um exemplo importante de como o planejamento urbano pode contribuir para a construção de cidades mais justas, inclusivas e sustentáveis.</w:t>
      </w:r>
    </w:p>
    <w:p w:rsidR="00000000" w:rsidDel="00000000" w:rsidP="00000000" w:rsidRDefault="00000000" w:rsidRPr="00000000" w14:paraId="00000052">
      <w:pPr>
        <w:spacing w:after="200" w:line="240" w:lineRule="auto"/>
        <w:jc w:val="both"/>
        <w:rPr/>
      </w:pPr>
      <w:r w:rsidDel="00000000" w:rsidR="00000000" w:rsidRPr="00000000">
        <w:rPr>
          <w:rtl w:val="0"/>
        </w:rPr>
      </w:r>
    </w:p>
    <w:p w:rsidR="00000000" w:rsidDel="00000000" w:rsidP="00000000" w:rsidRDefault="00000000" w:rsidRPr="00000000" w14:paraId="00000053">
      <w:pPr>
        <w:spacing w:after="0" w:line="240" w:lineRule="auto"/>
        <w:rPr/>
      </w:pPr>
      <w:r w:rsidDel="00000000" w:rsidR="00000000" w:rsidRPr="00000000">
        <w:rPr>
          <w:rtl w:val="0"/>
        </w:rPr>
      </w:r>
    </w:p>
    <w:p w:rsidR="00000000" w:rsidDel="00000000" w:rsidP="00000000" w:rsidRDefault="00000000" w:rsidRPr="00000000" w14:paraId="00000054">
      <w:pPr>
        <w:spacing w:after="0" w:line="240" w:lineRule="auto"/>
        <w:rPr/>
      </w:pPr>
      <w:r w:rsidDel="00000000" w:rsidR="00000000" w:rsidRPr="00000000">
        <w:rPr>
          <w:rtl w:val="0"/>
        </w:rPr>
      </w:r>
    </w:p>
    <w:p w:rsidR="00000000" w:rsidDel="00000000" w:rsidP="00000000" w:rsidRDefault="00000000" w:rsidRPr="00000000" w14:paraId="00000055">
      <w:pPr>
        <w:spacing w:after="0" w:line="240" w:lineRule="auto"/>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6">
    <w:pPr>
      <w:tabs>
        <w:tab w:val="center" w:leader="none" w:pos="4252"/>
        <w:tab w:val="right" w:leader="none" w:pos="8504"/>
      </w:tabs>
      <w:spacing w:after="0" w:line="240" w:lineRule="auto"/>
      <w:jc w:val="center"/>
      <w:rPr/>
    </w:pPr>
    <w:r w:rsidDel="00000000" w:rsidR="00000000" w:rsidRPr="00000000">
      <w:rPr/>
      <w:drawing>
        <wp:inline distB="0" distT="0" distL="0" distR="0">
          <wp:extent cx="558223" cy="680335"/>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tabs>
        <w:tab w:val="center" w:leader="none" w:pos="4252"/>
        <w:tab w:val="right" w:leader="none" w:pos="8504"/>
      </w:tabs>
      <w:spacing w:after="0" w:line="240" w:lineRule="auto"/>
      <w:rPr>
        <w:rFonts w:ascii="Arial" w:cs="Arial" w:eastAsia="Arial" w:hAnsi="Arial"/>
        <w:sz w:val="28"/>
        <w:szCs w:val="28"/>
      </w:rPr>
    </w:pPr>
    <w:r w:rsidDel="00000000" w:rsidR="00000000" w:rsidRPr="00000000">
      <w:rPr>
        <w:rtl w:val="0"/>
      </w:rPr>
      <w:tab/>
    </w:r>
    <w:r w:rsidDel="00000000" w:rsidR="00000000" w:rsidRPr="00000000">
      <w:rPr>
        <w:rFonts w:ascii="Arial" w:cs="Arial" w:eastAsia="Arial" w:hAnsi="Arial"/>
        <w:b w:val="1"/>
        <w:sz w:val="28"/>
        <w:szCs w:val="28"/>
        <w:rtl w:val="0"/>
      </w:rPr>
      <w:t xml:space="preserve">Câmara Municipal de Niterói</w:t>
    </w:r>
    <w:r w:rsidDel="00000000" w:rsidR="00000000" w:rsidRPr="00000000">
      <w:rPr>
        <w:rtl w:val="0"/>
      </w:rPr>
    </w:r>
  </w:p>
  <w:p w:rsidR="00000000" w:rsidDel="00000000" w:rsidP="00000000" w:rsidRDefault="00000000" w:rsidRPr="00000000" w14:paraId="00000058">
    <w:pPr>
      <w:widowControl w:val="0"/>
      <w:spacing w:after="0" w:line="240" w:lineRule="auto"/>
      <w:jc w:val="center"/>
      <w:rPr/>
    </w:pPr>
    <w:r w:rsidDel="00000000" w:rsidR="00000000" w:rsidRPr="00000000">
      <w:rPr>
        <w:rFonts w:ascii="Arial" w:cs="Arial" w:eastAsia="Arial" w:hAnsi="Arial"/>
        <w:b w:val="1"/>
        <w:rtl w:val="0"/>
      </w:rPr>
      <w:t xml:space="preserve">Bancada do PSOL - Partido Socialismo e Liberdade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9" w:lineRule="auto"/>
      <w:ind w:left="0" w:right="0" w:firstLine="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9"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9"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9"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9"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9"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qFormat w:val="1"/>
    <w:rsid w:val="00157818"/>
  </w:style>
  <w:style w:type="paragraph" w:styleId="Ttulo1">
    <w:name w:val="heading 1"/>
    <w:basedOn w:val="normal0"/>
    <w:next w:val="normal0"/>
    <w:rsid w:val="008509A7"/>
    <w:pPr>
      <w:keepNext w:val="1"/>
      <w:keepLines w:val="1"/>
      <w:spacing w:after="120" w:before="480"/>
      <w:outlineLvl w:val="0"/>
    </w:pPr>
    <w:rPr>
      <w:b w:val="1"/>
      <w:sz w:val="48"/>
      <w:szCs w:val="48"/>
    </w:rPr>
  </w:style>
  <w:style w:type="paragraph" w:styleId="Ttulo2">
    <w:name w:val="heading 2"/>
    <w:basedOn w:val="normal0"/>
    <w:next w:val="normal0"/>
    <w:rsid w:val="008509A7"/>
    <w:pPr>
      <w:keepNext w:val="1"/>
      <w:keepLines w:val="1"/>
      <w:spacing w:after="80" w:before="360"/>
      <w:outlineLvl w:val="1"/>
    </w:pPr>
    <w:rPr>
      <w:b w:val="1"/>
      <w:sz w:val="36"/>
      <w:szCs w:val="36"/>
    </w:rPr>
  </w:style>
  <w:style w:type="paragraph" w:styleId="Ttulo3">
    <w:name w:val="heading 3"/>
    <w:basedOn w:val="normal0"/>
    <w:next w:val="normal0"/>
    <w:rsid w:val="008509A7"/>
    <w:pPr>
      <w:keepNext w:val="1"/>
      <w:keepLines w:val="1"/>
      <w:spacing w:after="80" w:before="280"/>
      <w:outlineLvl w:val="2"/>
    </w:pPr>
    <w:rPr>
      <w:b w:val="1"/>
      <w:sz w:val="28"/>
      <w:szCs w:val="28"/>
    </w:rPr>
  </w:style>
  <w:style w:type="paragraph" w:styleId="Ttulo4">
    <w:name w:val="heading 4"/>
    <w:basedOn w:val="normal0"/>
    <w:next w:val="normal0"/>
    <w:rsid w:val="008509A7"/>
    <w:pPr>
      <w:keepNext w:val="1"/>
      <w:keepLines w:val="1"/>
      <w:spacing w:after="40" w:before="240"/>
      <w:outlineLvl w:val="3"/>
    </w:pPr>
    <w:rPr>
      <w:b w:val="1"/>
      <w:sz w:val="24"/>
      <w:szCs w:val="24"/>
    </w:rPr>
  </w:style>
  <w:style w:type="paragraph" w:styleId="Ttulo5">
    <w:name w:val="heading 5"/>
    <w:basedOn w:val="Normal"/>
    <w:link w:val="Ttulo5Char"/>
    <w:uiPriority w:val="9"/>
    <w:qFormat w:val="1"/>
    <w:rsid w:val="00BE708A"/>
    <w:pPr>
      <w:spacing w:after="100" w:afterAutospacing="1" w:before="100" w:beforeAutospacing="1" w:line="240" w:lineRule="auto"/>
      <w:outlineLvl w:val="4"/>
    </w:pPr>
    <w:rPr>
      <w:rFonts w:ascii="Times New Roman" w:cs="Times New Roman" w:eastAsia="Times New Roman" w:hAnsi="Times New Roman"/>
      <w:b w:val="1"/>
      <w:bCs w:val="1"/>
      <w:sz w:val="20"/>
      <w:szCs w:val="20"/>
    </w:rPr>
  </w:style>
  <w:style w:type="paragraph" w:styleId="Ttulo6">
    <w:name w:val="heading 6"/>
    <w:basedOn w:val="normal0"/>
    <w:next w:val="normal0"/>
    <w:rsid w:val="008509A7"/>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normal0" w:customStyle="1">
    <w:name w:val="normal"/>
    <w:rsid w:val="008509A7"/>
  </w:style>
  <w:style w:type="table" w:styleId="TableNormal" w:customStyle="1">
    <w:name w:val="Table Normal"/>
    <w:rsid w:val="008509A7"/>
    <w:tblPr>
      <w:tblCellMar>
        <w:top w:w="0.0" w:type="dxa"/>
        <w:left w:w="0.0" w:type="dxa"/>
        <w:bottom w:w="0.0" w:type="dxa"/>
        <w:right w:w="0.0" w:type="dxa"/>
      </w:tblCellMar>
    </w:tblPr>
  </w:style>
  <w:style w:type="paragraph" w:styleId="Ttulo">
    <w:name w:val="Title"/>
    <w:basedOn w:val="normal0"/>
    <w:next w:val="normal0"/>
    <w:rsid w:val="008509A7"/>
    <w:pPr>
      <w:keepNext w:val="1"/>
      <w:keepLines w:val="1"/>
      <w:spacing w:after="120" w:before="480"/>
    </w:pPr>
    <w:rPr>
      <w:b w:val="1"/>
      <w:sz w:val="72"/>
      <w:szCs w:val="72"/>
    </w:rPr>
  </w:style>
  <w:style w:type="paragraph" w:styleId="Cabealho">
    <w:name w:val="header"/>
    <w:basedOn w:val="Normal"/>
    <w:link w:val="CabealhoChar"/>
    <w:uiPriority w:val="99"/>
    <w:unhideWhenUsed w:val="1"/>
    <w:rsid w:val="006A59DA"/>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6A59DA"/>
  </w:style>
  <w:style w:type="paragraph" w:styleId="Rodap">
    <w:name w:val="footer"/>
    <w:basedOn w:val="Normal"/>
    <w:link w:val="RodapChar"/>
    <w:uiPriority w:val="99"/>
    <w:unhideWhenUsed w:val="1"/>
    <w:rsid w:val="006A59DA"/>
    <w:pPr>
      <w:tabs>
        <w:tab w:val="center" w:pos="4252"/>
        <w:tab w:val="right" w:pos="8504"/>
      </w:tabs>
      <w:spacing w:after="0" w:line="240" w:lineRule="auto"/>
    </w:pPr>
  </w:style>
  <w:style w:type="character" w:styleId="RodapChar" w:customStyle="1">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extodebalo">
    <w:name w:val="Balloon Text"/>
    <w:basedOn w:val="Normal"/>
    <w:link w:val="TextodebaloChar"/>
    <w:uiPriority w:val="99"/>
    <w:semiHidden w:val="1"/>
    <w:unhideWhenUsed w:val="1"/>
    <w:rsid w:val="00B63082"/>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B63082"/>
    <w:rPr>
      <w:rFonts w:ascii="Segoe UI" w:cs="Segoe UI" w:hAnsi="Segoe UI"/>
      <w:sz w:val="18"/>
      <w:szCs w:val="18"/>
    </w:rPr>
  </w:style>
  <w:style w:type="paragraph" w:styleId="NormalWeb">
    <w:name w:val="Normal (Web)"/>
    <w:basedOn w:val="Normal"/>
    <w:uiPriority w:val="99"/>
    <w:semiHidden w:val="1"/>
    <w:unhideWhenUsed w:val="1"/>
    <w:rsid w:val="000C5271"/>
    <w:pPr>
      <w:spacing w:after="100" w:afterAutospacing="1" w:before="100" w:beforeAutospacing="1" w:line="240" w:lineRule="auto"/>
    </w:pPr>
    <w:rPr>
      <w:rFonts w:ascii="Times New Roman" w:cs="Times New Roman" w:eastAsia="Times New Roman" w:hAnsi="Times New Roman"/>
      <w:sz w:val="24"/>
      <w:szCs w:val="24"/>
    </w:rPr>
  </w:style>
  <w:style w:type="character" w:styleId="Ttulo5Char" w:customStyle="1">
    <w:name w:val="Título 5 Char"/>
    <w:basedOn w:val="Fontepargpadro"/>
    <w:link w:val="Ttulo5"/>
    <w:uiPriority w:val="9"/>
    <w:rsid w:val="00BE708A"/>
    <w:rPr>
      <w:rFonts w:ascii="Times New Roman" w:cs="Times New Roman" w:eastAsia="Times New Roman" w:hAnsi="Times New Roman"/>
      <w:b w:val="1"/>
      <w:bCs w:val="1"/>
      <w:sz w:val="20"/>
      <w:szCs w:val="20"/>
      <w:lang w:eastAsia="pt-BR"/>
    </w:rPr>
  </w:style>
  <w:style w:type="paragraph" w:styleId="Subttulo">
    <w:name w:val="Subtitle"/>
    <w:basedOn w:val="Normal"/>
    <w:next w:val="Normal"/>
    <w:rsid w:val="008509A7"/>
    <w:pPr>
      <w:keepNext w:val="1"/>
      <w:keepLines w:val="1"/>
      <w:spacing w:after="80" w:before="360"/>
    </w:pPr>
    <w:rPr>
      <w:rFonts w:ascii="Georgia" w:cs="Georgia" w:eastAsia="Georgia" w:hAnsi="Georgia"/>
      <w:i w:val="1"/>
      <w:color w:val="666666"/>
      <w:sz w:val="48"/>
      <w:szCs w:val="48"/>
    </w:rPr>
  </w:style>
  <w:style w:type="table" w:styleId="a" w:customStyle="1">
    <w:basedOn w:val="TableNormal"/>
    <w:rsid w:val="008509A7"/>
    <w:tblPr>
      <w:tblStyleRowBandSize w:val="1"/>
      <w:tblStyleColBandSize w:val="1"/>
      <w:tblCellMar>
        <w:top w:w="0.0" w:type="dxa"/>
        <w:left w:w="0.0" w:type="dxa"/>
        <w:bottom w:w="0.0" w:type="dxa"/>
        <w:right w:w="0.0" w:type="dxa"/>
      </w:tblCellMar>
    </w:tblPr>
  </w:style>
  <w:style w:type="table" w:styleId="a0" w:customStyle="1">
    <w:basedOn w:val="TableNormal"/>
    <w:rsid w:val="008509A7"/>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omWuxN+4rfV2wNIWHQrhzivQ6A==">CgMxLjAyCGguZ2pkZ3hzOAByITFRd3QtaWhxdlgtR3JEZ1FUUFlvcVNDaHR2alJDb0NKdw==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2023-06-16T17:07:00Z</dcterms:created>
  <dc:creator>Ver Fabiano</dc:creator>
</cp:coreProperties>
</file>