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0D6656">
        <w:rPr>
          <w:rFonts w:ascii="Tahoma" w:hAnsi="Tahoma" w:cs="Tahoma"/>
          <w:sz w:val="22"/>
          <w:szCs w:val="22"/>
        </w:rPr>
        <w:t>MODIFICATIVA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2D27AE">
        <w:rPr>
          <w:rFonts w:ascii="Tahoma" w:hAnsi="Tahoma" w:cs="Tahoma"/>
          <w:sz w:val="22"/>
          <w:szCs w:val="22"/>
        </w:rPr>
        <w:t>N.º 072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0D6656">
        <w:rPr>
          <w:rFonts w:ascii="Tahoma" w:hAnsi="Tahoma" w:cs="Tahoma"/>
          <w:sz w:val="22"/>
          <w:szCs w:val="22"/>
        </w:rPr>
        <w:t>Modificativa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2D27AE">
        <w:rPr>
          <w:rFonts w:ascii="Tahoma" w:hAnsi="Tahoma" w:cs="Tahoma"/>
          <w:sz w:val="22"/>
          <w:szCs w:val="22"/>
        </w:rPr>
        <w:t>72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2D27AE" w:rsidRPr="002D27AE">
        <w:rPr>
          <w:rFonts w:ascii="Tahoma" w:hAnsi="Tahoma" w:cs="Tahoma"/>
          <w:sz w:val="22"/>
          <w:szCs w:val="22"/>
        </w:rPr>
        <w:t>MODIFICA A AÇÃO “MANUTENÇÃO DO PROGRAMA CRIANÇA NA CRECHE” DO PROGRAMA 135 – EDUCAÇÃO PARA TODOS, DO ÓRGÃO 20 – SECRETARIA MUNICIPAL</w:t>
      </w:r>
      <w:r w:rsidR="002D27AE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2D27AE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2D27AE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2D27AE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2D27A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2D27AE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2D27A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0D6656"/>
    <w:rsid w:val="00143AB1"/>
    <w:rsid w:val="00186CA7"/>
    <w:rsid w:val="001A2769"/>
    <w:rsid w:val="001C270B"/>
    <w:rsid w:val="001C449D"/>
    <w:rsid w:val="0022623C"/>
    <w:rsid w:val="002D27AE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11045-B961-4A6D-AEF1-0A30E41F8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2</cp:revision>
  <cp:lastPrinted>2022-03-30T13:12:00Z</cp:lastPrinted>
  <dcterms:created xsi:type="dcterms:W3CDTF">2022-12-15T19:35:00Z</dcterms:created>
  <dcterms:modified xsi:type="dcterms:W3CDTF">2022-12-15T19:35:00Z</dcterms:modified>
</cp:coreProperties>
</file>