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6E6421">
        <w:rPr>
          <w:rFonts w:ascii="Tahoma" w:hAnsi="Tahoma" w:cs="Tahoma"/>
          <w:sz w:val="22"/>
          <w:szCs w:val="22"/>
        </w:rPr>
        <w:t>N.º 046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6E6421">
        <w:rPr>
          <w:rFonts w:ascii="Tahoma" w:hAnsi="Tahoma" w:cs="Tahoma"/>
          <w:sz w:val="22"/>
          <w:szCs w:val="22"/>
        </w:rPr>
        <w:t>46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6E6421" w:rsidRPr="006E6421">
        <w:rPr>
          <w:rFonts w:ascii="Tahoma" w:hAnsi="Tahoma" w:cs="Tahoma"/>
          <w:sz w:val="22"/>
          <w:szCs w:val="22"/>
        </w:rPr>
        <w:t>ACRESCENTA A AÇÃO DIAGNÓSTICO DE DOENÇAS RARAS (AFR – ASSOCIAÇÃO FLUMINENSE DE REABILITAÇÃO) - ANEXO LIVRO DO ORÇAMENTO 2023 NO PROGRAMA 0133 – ATENÇÃO A SAÚDE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6B5802" w:rsidRDefault="006B5802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6B5802" w:rsidRDefault="006B5802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6B5802" w:rsidRDefault="006B5802" w:rsidP="006B5802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6B5802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6B5802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6B5802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6B5802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6B5802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6B580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22623C"/>
    <w:rsid w:val="00305B77"/>
    <w:rsid w:val="00347D0F"/>
    <w:rsid w:val="00370182"/>
    <w:rsid w:val="003908FB"/>
    <w:rsid w:val="00390A8E"/>
    <w:rsid w:val="003A475D"/>
    <w:rsid w:val="003B3DAE"/>
    <w:rsid w:val="004134A8"/>
    <w:rsid w:val="0049680A"/>
    <w:rsid w:val="004E4EE6"/>
    <w:rsid w:val="005231D7"/>
    <w:rsid w:val="00554888"/>
    <w:rsid w:val="005B521D"/>
    <w:rsid w:val="006471C0"/>
    <w:rsid w:val="006A6D75"/>
    <w:rsid w:val="006B5802"/>
    <w:rsid w:val="006E6421"/>
    <w:rsid w:val="00705F69"/>
    <w:rsid w:val="00735B12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EE75B8"/>
    <w:rsid w:val="00EF461F"/>
    <w:rsid w:val="00F4309F"/>
    <w:rsid w:val="00F43FC8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336CD-1F65-470A-A07D-53FDE3D3D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2022-12-15T19:09:00Z</dcterms:created>
  <dcterms:modified xsi:type="dcterms:W3CDTF">2022-12-15T20:25:00Z</dcterms:modified>
</cp:coreProperties>
</file>