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735B12">
        <w:rPr>
          <w:rFonts w:ascii="Tahoma" w:hAnsi="Tahoma" w:cs="Tahoma"/>
          <w:sz w:val="22"/>
          <w:szCs w:val="22"/>
        </w:rPr>
        <w:t>N.º 045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735B12">
        <w:rPr>
          <w:rFonts w:ascii="Tahoma" w:hAnsi="Tahoma" w:cs="Tahoma"/>
          <w:sz w:val="22"/>
          <w:szCs w:val="22"/>
        </w:rPr>
        <w:t>45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735B12" w:rsidRPr="00735B12">
        <w:rPr>
          <w:rFonts w:ascii="Tahoma" w:hAnsi="Tahoma" w:cs="Tahoma"/>
          <w:sz w:val="22"/>
          <w:szCs w:val="22"/>
        </w:rPr>
        <w:t>ACRESCENTA A AÇÃO MUTIRÃO DE OPERAÇÃO DE CATARATA (INSTITUTO BRASILEIRO DE ASSISTÊNCIA E PESQUISA IBAP) - ANEXO LIVRO DO ORÇAMENTO 2023 NO PROGRAMA 0133 – ATENÇÃO A SAÚDE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98458F" w:rsidRDefault="0098458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8458F" w:rsidRDefault="0098458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8458F" w:rsidRDefault="0098458F" w:rsidP="0098458F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98458F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98458F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98458F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98458F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98458F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98458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5ED1"/>
    <w:rsid w:val="00027BCA"/>
    <w:rsid w:val="00072223"/>
    <w:rsid w:val="000C35E3"/>
    <w:rsid w:val="00186CA7"/>
    <w:rsid w:val="001A2769"/>
    <w:rsid w:val="001C270B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9680A"/>
    <w:rsid w:val="004E4EE6"/>
    <w:rsid w:val="00554888"/>
    <w:rsid w:val="005B521D"/>
    <w:rsid w:val="006471C0"/>
    <w:rsid w:val="006A6D75"/>
    <w:rsid w:val="00705F69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8458F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8D96C-41AA-4079-8E68-208C3F52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Bruno</cp:lastModifiedBy>
  <cp:revision>3</cp:revision>
  <cp:lastPrinted>2022-03-30T13:12:00Z</cp:lastPrinted>
  <dcterms:created xsi:type="dcterms:W3CDTF">2022-12-15T19:08:00Z</dcterms:created>
  <dcterms:modified xsi:type="dcterms:W3CDTF">2022-12-15T20:24:00Z</dcterms:modified>
</cp:coreProperties>
</file>