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Reabertura da Biblioteca Popular Albertina Fortuna Barros no Programa 0135 – Educação para Todos, da Fundação Municipal de Educação unidade orçamentária 20.43.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Reabertura da Biblioteca Popular Albertina Fortuna Barros no Programa 0135 – Educação para Todos, da Fundação Municipal de Educação unidade orçamentária 20.43.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Fundação Municipal de Educação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Reabertura da Biblioteca Popular Albertina Fortuna Barros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ab/>
        <w:t xml:space="preserve">A emenda destina recursos para a reabertura da Biblioteca Popular Albertina Fortuna Barros no Badu.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