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481443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E0002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E0002F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E0002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E0002F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E0002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E0002F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81443" w:rsidRDefault="00481443" w:rsidP="00481443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1º - Fica criado </w:t>
      </w:r>
      <w:r>
        <w:rPr>
          <w:rFonts w:asciiTheme="minorHAnsi" w:hAnsiTheme="minorHAnsi" w:cstheme="minorHAnsi"/>
          <w:sz w:val="24"/>
        </w:rPr>
        <w:t>o Programa de Desenvolvimento do Encontro Cultural do Baile das Antigas</w:t>
      </w:r>
      <w:r>
        <w:rPr>
          <w:rFonts w:asciiTheme="minorHAnsi" w:hAnsiTheme="minorHAnsi" w:cstheme="minorHAnsi"/>
          <w:sz w:val="24"/>
        </w:rPr>
        <w:t>, no Órgão 16 – Secretaria Municipal de Assistência Social, Programa 01</w:t>
      </w:r>
      <w:r>
        <w:rPr>
          <w:rFonts w:asciiTheme="minorHAnsi" w:hAnsiTheme="minorHAnsi" w:cstheme="minorHAnsi"/>
          <w:sz w:val="24"/>
        </w:rPr>
        <w:t>40</w:t>
      </w:r>
      <w:r>
        <w:rPr>
          <w:rFonts w:asciiTheme="minorHAnsi" w:hAnsiTheme="minorHAnsi" w:cstheme="minorHAnsi"/>
          <w:sz w:val="24"/>
        </w:rPr>
        <w:t xml:space="preserve"> – </w:t>
      </w:r>
      <w:r>
        <w:rPr>
          <w:rFonts w:asciiTheme="minorHAnsi" w:hAnsiTheme="minorHAnsi" w:cstheme="minorHAnsi"/>
          <w:sz w:val="24"/>
        </w:rPr>
        <w:t>Justiça, Cidadania e Acessibilidade</w:t>
      </w:r>
      <w:r>
        <w:rPr>
          <w:rFonts w:asciiTheme="minorHAnsi" w:hAnsiTheme="minorHAnsi" w:cstheme="minorHAnsi"/>
          <w:sz w:val="24"/>
        </w:rPr>
        <w:t>.</w:t>
      </w:r>
    </w:p>
    <w:p w:rsidR="00481443" w:rsidRDefault="00481443" w:rsidP="00481443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2º - O Remanejamento de recursos será proveniente do órgão 10 – Secretaria Executiva do Prefeito, unidade orçamentária 52 – Niterói Empresa de Lazer e Turismo - NELTUR, programa 0138.6067 – Realização das grandes festividades e eventos da cidade.</w:t>
      </w:r>
    </w:p>
    <w:p w:rsidR="00481443" w:rsidRDefault="00481443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4"/>
        </w:rPr>
        <w:br/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590744">
        <w:rPr>
          <w:rFonts w:ascii="Tahoma" w:hAnsi="Tahoma" w:cs="Tahoma"/>
          <w:b/>
          <w:sz w:val="16"/>
          <w:szCs w:val="16"/>
        </w:rPr>
        <w:t>TÊNCIA SOCIAL E ECONOMIA SOLIDÁRIA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F378CC" w:rsidRPr="00F378CC" w:rsidRDefault="00C0061C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A96813">
              <w:rPr>
                <w:rFonts w:ascii="Tahoma" w:hAnsi="Tahoma" w:cs="Tahoma"/>
                <w:sz w:val="16"/>
                <w:szCs w:val="16"/>
              </w:rPr>
              <w:t>140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A96813" w:rsidRPr="000B20C2">
              <w:rPr>
                <w:rFonts w:ascii="Tahoma" w:hAnsi="Tahoma" w:cs="Tahoma"/>
                <w:b/>
                <w:sz w:val="16"/>
                <w:szCs w:val="16"/>
              </w:rPr>
              <w:t>JUSTIÇA</w:t>
            </w:r>
            <w:proofErr w:type="gramEnd"/>
            <w:r w:rsidR="00A96813" w:rsidRPr="000B20C2">
              <w:rPr>
                <w:rFonts w:ascii="Tahoma" w:hAnsi="Tahoma" w:cs="Tahoma"/>
                <w:b/>
                <w:sz w:val="16"/>
                <w:szCs w:val="16"/>
              </w:rPr>
              <w:t>, CIDADANIA E ACESSIBILIDADE</w:t>
            </w:r>
            <w:r w:rsidR="00F378CC">
              <w:rPr>
                <w:rFonts w:ascii="Tahoma" w:hAnsi="Tahoma" w:cs="Tahoma"/>
                <w:sz w:val="16"/>
                <w:szCs w:val="16"/>
              </w:rPr>
              <w:t xml:space="preserve"> –</w:t>
            </w:r>
            <w:r w:rsidR="00F378CC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7A6846">
              <w:rPr>
                <w:rFonts w:ascii="Tahoma" w:hAnsi="Tahoma" w:cs="Tahoma"/>
                <w:b/>
                <w:sz w:val="16"/>
                <w:szCs w:val="16"/>
              </w:rPr>
              <w:t>Programa de Desenvolvimento do Encontro Cultural do Baile das Antigas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3282D" w:rsidRDefault="00411CAB" w:rsidP="00A9681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90744">
              <w:rPr>
                <w:rFonts w:ascii="Tahoma" w:hAnsi="Tahoma" w:cs="Tahoma"/>
                <w:sz w:val="16"/>
                <w:szCs w:val="16"/>
              </w:rPr>
              <w:t>1</w:t>
            </w:r>
            <w:r w:rsidR="00A96813">
              <w:rPr>
                <w:rFonts w:ascii="Tahoma" w:hAnsi="Tahoma" w:cs="Tahoma"/>
                <w:sz w:val="16"/>
                <w:szCs w:val="16"/>
              </w:rPr>
              <w:t>3</w:t>
            </w:r>
            <w:r w:rsidR="00C0061C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2552" w:type="dxa"/>
            <w:vAlign w:val="center"/>
          </w:tcPr>
          <w:p w:rsidR="00411CAB" w:rsidRPr="0073282D" w:rsidRDefault="0011514C" w:rsidP="0059074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A6846">
              <w:rPr>
                <w:rFonts w:ascii="Tahoma" w:hAnsi="Tahoma" w:cs="Tahoma"/>
                <w:sz w:val="16"/>
                <w:szCs w:val="16"/>
              </w:rPr>
              <w:t>1</w:t>
            </w:r>
            <w:r w:rsidR="00590744">
              <w:rPr>
                <w:rFonts w:ascii="Tahoma" w:hAnsi="Tahoma" w:cs="Tahoma"/>
                <w:sz w:val="16"/>
                <w:szCs w:val="16"/>
              </w:rPr>
              <w:t>3</w:t>
            </w:r>
            <w:r w:rsidR="007A6846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2552" w:type="dxa"/>
            <w:vAlign w:val="center"/>
          </w:tcPr>
          <w:p w:rsidR="00411CAB" w:rsidRDefault="0011514C" w:rsidP="00D3644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A6846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A6846" w:rsidRPr="007A6846">
              <w:rPr>
                <w:rFonts w:ascii="Tahoma" w:hAnsi="Tahoma" w:cs="Tahoma"/>
                <w:sz w:val="16"/>
                <w:szCs w:val="16"/>
              </w:rPr>
              <w:t>1</w:t>
            </w:r>
            <w:r w:rsidR="00D3644F">
              <w:rPr>
                <w:rFonts w:ascii="Tahoma" w:hAnsi="Tahoma" w:cs="Tahoma"/>
                <w:sz w:val="16"/>
                <w:szCs w:val="16"/>
              </w:rPr>
              <w:t>3</w:t>
            </w:r>
            <w:r w:rsidR="007A6846" w:rsidRPr="007A6846">
              <w:rPr>
                <w:rFonts w:ascii="Tahoma" w:hAnsi="Tahoma" w:cs="Tahoma"/>
                <w:sz w:val="16"/>
                <w:szCs w:val="16"/>
              </w:rPr>
              <w:t>0</w:t>
            </w:r>
            <w:r w:rsidR="00C0061C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60703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emenda tem a finalidade d</w:t>
      </w:r>
      <w:r w:rsidR="007A6846">
        <w:rPr>
          <w:rFonts w:asciiTheme="minorHAnsi" w:hAnsiTheme="minorHAnsi" w:cstheme="minorHAnsi"/>
          <w:sz w:val="24"/>
        </w:rPr>
        <w:t xml:space="preserve">ispor de recursos para </w:t>
      </w:r>
      <w:r>
        <w:rPr>
          <w:rFonts w:asciiTheme="minorHAnsi" w:hAnsiTheme="minorHAnsi" w:cstheme="minorHAnsi"/>
          <w:sz w:val="24"/>
        </w:rPr>
        <w:t>fomentar políticas públicas</w:t>
      </w:r>
      <w:r w:rsidR="007A6846">
        <w:rPr>
          <w:rFonts w:asciiTheme="minorHAnsi" w:hAnsiTheme="minorHAnsi" w:cstheme="minorHAnsi"/>
          <w:sz w:val="24"/>
        </w:rPr>
        <w:t xml:space="preserve"> incentivando os jovens e adultos a participar em comunidade dos bailes musicais em harmonia baseado na Lei 3421/2019</w:t>
      </w:r>
      <w:r>
        <w:rPr>
          <w:rFonts w:asciiTheme="minorHAnsi" w:hAnsiTheme="minorHAnsi" w:cstheme="minorHAnsi"/>
          <w:sz w:val="24"/>
        </w:rPr>
        <w:t xml:space="preserve">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E0002F">
        <w:rPr>
          <w:rFonts w:asciiTheme="minorHAnsi" w:hAnsiTheme="minorHAnsi" w:cstheme="minorHAnsi"/>
        </w:rPr>
        <w:t>29 d</w:t>
      </w:r>
      <w:r w:rsidR="000B624F">
        <w:rPr>
          <w:rFonts w:asciiTheme="minorHAnsi" w:hAnsiTheme="minorHAnsi" w:cstheme="minorHAnsi"/>
        </w:rPr>
        <w:t xml:space="preserve">e </w:t>
      </w:r>
      <w:r w:rsidR="00E0002F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E0002F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85B" w:rsidRDefault="00E6785B">
      <w:r>
        <w:separator/>
      </w:r>
    </w:p>
  </w:endnote>
  <w:endnote w:type="continuationSeparator" w:id="0">
    <w:p w:rsidR="00E6785B" w:rsidRDefault="00E6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85B" w:rsidRDefault="00E6785B">
      <w:r>
        <w:separator/>
      </w:r>
    </w:p>
  </w:footnote>
  <w:footnote w:type="continuationSeparator" w:id="0">
    <w:p w:rsidR="00E6785B" w:rsidRDefault="00E678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429FF"/>
    <w:rsid w:val="00056747"/>
    <w:rsid w:val="000B20C2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60703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A5AC6"/>
    <w:rsid w:val="002F6877"/>
    <w:rsid w:val="00302F52"/>
    <w:rsid w:val="00374F23"/>
    <w:rsid w:val="00376F13"/>
    <w:rsid w:val="003B0553"/>
    <w:rsid w:val="00404217"/>
    <w:rsid w:val="00411CAB"/>
    <w:rsid w:val="00424C8E"/>
    <w:rsid w:val="00472E50"/>
    <w:rsid w:val="00481443"/>
    <w:rsid w:val="004B040C"/>
    <w:rsid w:val="004E2FCE"/>
    <w:rsid w:val="004E5ABD"/>
    <w:rsid w:val="004F18CC"/>
    <w:rsid w:val="00512624"/>
    <w:rsid w:val="00570418"/>
    <w:rsid w:val="00590744"/>
    <w:rsid w:val="00591893"/>
    <w:rsid w:val="005A7186"/>
    <w:rsid w:val="005C1933"/>
    <w:rsid w:val="00605AD1"/>
    <w:rsid w:val="006077D9"/>
    <w:rsid w:val="00615D9D"/>
    <w:rsid w:val="00620411"/>
    <w:rsid w:val="0063576F"/>
    <w:rsid w:val="00676F47"/>
    <w:rsid w:val="006A31B4"/>
    <w:rsid w:val="006E02BD"/>
    <w:rsid w:val="0073282D"/>
    <w:rsid w:val="00733816"/>
    <w:rsid w:val="00761107"/>
    <w:rsid w:val="007A6846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E6A49"/>
    <w:rsid w:val="008F6130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96813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061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3644F"/>
    <w:rsid w:val="00DA1937"/>
    <w:rsid w:val="00DB630F"/>
    <w:rsid w:val="00DB6380"/>
    <w:rsid w:val="00DD7520"/>
    <w:rsid w:val="00E0002F"/>
    <w:rsid w:val="00E114F0"/>
    <w:rsid w:val="00E536C0"/>
    <w:rsid w:val="00E566C7"/>
    <w:rsid w:val="00E62EF5"/>
    <w:rsid w:val="00E6785B"/>
    <w:rsid w:val="00EC20C9"/>
    <w:rsid w:val="00EF6EDC"/>
    <w:rsid w:val="00F370A0"/>
    <w:rsid w:val="00F378CC"/>
    <w:rsid w:val="00F41CD6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2020-12-10T22:11:00Z</cp:lastPrinted>
  <dcterms:created xsi:type="dcterms:W3CDTF">2022-12-13T02:48:00Z</dcterms:created>
  <dcterms:modified xsi:type="dcterms:W3CDTF">2022-12-13T02:48:00Z</dcterms:modified>
</cp:coreProperties>
</file>