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F87E03">
        <w:rPr>
          <w:rFonts w:ascii="Tahoma" w:eastAsia="Arial Unicode MS" w:hAnsi="Tahoma" w:cs="Tahoma"/>
          <w:b/>
          <w:bCs/>
        </w:rPr>
        <w:t>REALIZAÇÃO DE EVENTO DE CELEBRAÇÃO DO DIA NACIONAL DO SAMBA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5F0ABD">
        <w:rPr>
          <w:rFonts w:ascii="Tahoma" w:eastAsia="Arial Unicode MS" w:hAnsi="Tahoma" w:cs="Tahoma"/>
          <w:b/>
          <w:bCs/>
        </w:rPr>
        <w:t>0136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5F0ABD">
        <w:rPr>
          <w:rFonts w:ascii="Tahoma" w:eastAsia="Arial Unicode MS" w:hAnsi="Tahoma" w:cs="Tahoma"/>
          <w:b/>
          <w:bCs/>
        </w:rPr>
        <w:t>–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5F0ABD">
        <w:rPr>
          <w:rFonts w:ascii="Tahoma" w:eastAsia="Arial Unicode MS" w:hAnsi="Tahoma" w:cs="Tahoma"/>
          <w:b/>
          <w:bCs/>
        </w:rPr>
        <w:t>CULTURA É UM DIREITO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5F0ABD">
        <w:rPr>
          <w:rFonts w:ascii="Tahoma" w:hAnsi="Tahoma" w:cs="Tahoma"/>
          <w:b/>
          <w:color w:val="000000"/>
          <w:shd w:val="clear" w:color="auto" w:fill="FFFFFF"/>
        </w:rPr>
        <w:t>41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- SECRETARIA </w:t>
      </w:r>
      <w:r w:rsidR="005F0ABD">
        <w:rPr>
          <w:rFonts w:ascii="Tahoma" w:hAnsi="Tahoma" w:cs="Tahoma"/>
          <w:b/>
          <w:color w:val="000000"/>
          <w:shd w:val="clear" w:color="auto" w:fill="FFFFFF"/>
        </w:rPr>
        <w:t>MUNICIPAL DAS CULTURAS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F87E03">
        <w:rPr>
          <w:rFonts w:ascii="Tahoma" w:eastAsia="Arial Unicode MS" w:hAnsi="Tahoma" w:cs="Tahoma"/>
          <w:b/>
          <w:bCs/>
        </w:rPr>
        <w:t xml:space="preserve">REALIZAÇÃO </w:t>
      </w:r>
      <w:r w:rsidR="00F87E03">
        <w:rPr>
          <w:rFonts w:ascii="Tahoma" w:eastAsia="Arial Unicode MS" w:hAnsi="Tahoma" w:cs="Tahoma"/>
          <w:b/>
          <w:bCs/>
        </w:rPr>
        <w:t xml:space="preserve">EVENTO </w:t>
      </w:r>
      <w:r w:rsidR="00F87E03">
        <w:rPr>
          <w:rFonts w:ascii="Tahoma" w:eastAsia="Arial Unicode MS" w:hAnsi="Tahoma" w:cs="Tahoma"/>
          <w:b/>
          <w:bCs/>
        </w:rPr>
        <w:t>DE CELEBRAÇÃO DO DIA NACIONAL DO SAMBA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5F0ABD">
        <w:rPr>
          <w:rFonts w:ascii="Tahoma" w:eastAsia="Arial Unicode MS" w:hAnsi="Tahoma" w:cs="Tahoma"/>
          <w:b/>
          <w:szCs w:val="22"/>
        </w:rPr>
        <w:t>41</w:t>
      </w:r>
      <w:r>
        <w:rPr>
          <w:rFonts w:ascii="Tahoma" w:eastAsia="Arial Unicode MS" w:hAnsi="Tahoma" w:cs="Tahoma"/>
          <w:b/>
          <w:szCs w:val="22"/>
        </w:rPr>
        <w:t>.</w:t>
      </w:r>
      <w:r w:rsidR="005F0ABD">
        <w:rPr>
          <w:rFonts w:ascii="Tahoma" w:eastAsia="Arial Unicode MS" w:hAnsi="Tahoma" w:cs="Tahoma"/>
          <w:b/>
          <w:szCs w:val="22"/>
        </w:rPr>
        <w:t>41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b/>
          <w:color w:val="000000"/>
          <w:shd w:val="clear" w:color="auto" w:fill="FFFFFF"/>
        </w:rPr>
        <w:t xml:space="preserve"> </w:t>
      </w:r>
      <w:r w:rsidR="005F0ABD">
        <w:rPr>
          <w:rFonts w:ascii="Tahoma" w:hAnsi="Tahoma" w:cs="Tahoma"/>
          <w:b/>
          <w:color w:val="000000"/>
          <w:shd w:val="clear" w:color="auto" w:fill="FFFFFF"/>
        </w:rPr>
        <w:t>MUNICIPAL DAS CULTURAS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F87E03">
        <w:rPr>
          <w:rFonts w:ascii="Tahoma" w:eastAsia="Arial Unicode MS" w:hAnsi="Tahoma" w:cs="Tahoma"/>
          <w:bCs/>
          <w:szCs w:val="22"/>
        </w:rPr>
        <w:t>300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F87E03">
        <w:rPr>
          <w:rFonts w:ascii="Tahoma" w:eastAsia="Arial Unicode MS" w:hAnsi="Tahoma" w:cs="Tahoma"/>
          <w:bCs/>
          <w:szCs w:val="22"/>
        </w:rPr>
        <w:t>trezentos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5F0ABD">
        <w:rPr>
          <w:rFonts w:ascii="Tahoma" w:eastAsia="Arial Unicode MS" w:hAnsi="Tahoma" w:cs="Tahoma"/>
          <w:bCs/>
          <w:szCs w:val="22"/>
        </w:rPr>
        <w:t>41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5F0ABD">
        <w:rPr>
          <w:rFonts w:ascii="Tahoma" w:hAnsi="Tahoma" w:cs="Tahoma"/>
          <w:color w:val="000000"/>
          <w:shd w:val="clear" w:color="auto" w:fill="FFFFFF"/>
        </w:rPr>
        <w:t>Municipal das Culturas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5F0ABD">
        <w:rPr>
          <w:rFonts w:ascii="Tahoma" w:eastAsia="Arial Unicode MS" w:hAnsi="Tahoma" w:cs="Tahoma"/>
          <w:szCs w:val="22"/>
        </w:rPr>
        <w:t>41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5F0ABD">
        <w:rPr>
          <w:rFonts w:ascii="Tahoma" w:hAnsi="Tahoma" w:cs="Tahoma"/>
          <w:color w:val="000000"/>
          <w:shd w:val="clear" w:color="auto" w:fill="FFFFFF"/>
        </w:rPr>
        <w:t>Fundação</w:t>
      </w:r>
      <w:proofErr w:type="gramEnd"/>
      <w:r w:rsidR="005F0ABD">
        <w:rPr>
          <w:rFonts w:ascii="Tahoma" w:hAnsi="Tahoma" w:cs="Tahoma"/>
          <w:color w:val="000000"/>
          <w:shd w:val="clear" w:color="auto" w:fill="FFFFFF"/>
        </w:rPr>
        <w:t xml:space="preserve"> de Artes de Niterói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5F0AB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41.41</w:t>
            </w:r>
          </w:p>
        </w:tc>
        <w:tc>
          <w:tcPr>
            <w:tcW w:w="1417" w:type="dxa"/>
            <w:vAlign w:val="center"/>
          </w:tcPr>
          <w:p w:rsidR="004628CF" w:rsidRPr="00B17141" w:rsidRDefault="005F0AB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0136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F87E0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F87E03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F87E0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F87E03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FB33A1">
        <w:rPr>
          <w:rFonts w:ascii="Tahoma" w:hAnsi="Tahoma" w:cs="Tahoma"/>
          <w:bCs/>
          <w:szCs w:val="22"/>
        </w:rPr>
        <w:t xml:space="preserve">0136.4187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5F0ABD">
        <w:rPr>
          <w:rFonts w:ascii="Tahoma" w:hAnsi="Tahoma" w:cs="Tahoma"/>
          <w:b/>
          <w:bCs/>
          <w:szCs w:val="22"/>
        </w:rPr>
        <w:t>Realização de Atividades e Eventos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>de</w:t>
      </w:r>
      <w:r w:rsidR="005F0ABD">
        <w:rPr>
          <w:rFonts w:ascii="Tahoma" w:hAnsi="Tahoma" w:cs="Tahoma"/>
          <w:szCs w:val="22"/>
        </w:rPr>
        <w:t xml:space="preserve"> R$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F87E03">
        <w:rPr>
          <w:rFonts w:ascii="Tahoma" w:eastAsia="Arial Unicode MS" w:hAnsi="Tahoma" w:cs="Tahoma"/>
          <w:bCs/>
          <w:szCs w:val="22"/>
        </w:rPr>
        <w:t>300</w:t>
      </w:r>
      <w:r w:rsidR="005F0ABD">
        <w:rPr>
          <w:rFonts w:ascii="Tahoma" w:eastAsia="Arial Unicode MS" w:hAnsi="Tahoma" w:cs="Tahoma"/>
          <w:bCs/>
          <w:szCs w:val="22"/>
        </w:rPr>
        <w:t>.000</w:t>
      </w:r>
      <w:r w:rsidR="005F0ABD" w:rsidRPr="00B17141">
        <w:rPr>
          <w:rFonts w:ascii="Tahoma" w:eastAsia="Arial Unicode MS" w:hAnsi="Tahoma" w:cs="Tahoma"/>
          <w:bCs/>
          <w:szCs w:val="22"/>
        </w:rPr>
        <w:t>,00 (</w:t>
      </w:r>
      <w:r w:rsidR="0005441B">
        <w:rPr>
          <w:rFonts w:ascii="Tahoma" w:eastAsia="Arial Unicode MS" w:hAnsi="Tahoma" w:cs="Tahoma"/>
          <w:bCs/>
          <w:szCs w:val="22"/>
        </w:rPr>
        <w:t xml:space="preserve">trezentos mil </w:t>
      </w:r>
      <w:r w:rsidR="0005441B" w:rsidRPr="00B17141">
        <w:rPr>
          <w:rFonts w:ascii="Tahoma" w:eastAsia="Arial Unicode MS" w:hAnsi="Tahoma" w:cs="Tahoma"/>
          <w:bCs/>
          <w:szCs w:val="22"/>
        </w:rPr>
        <w:t>reais</w:t>
      </w:r>
      <w:bookmarkStart w:id="0" w:name="_GoBack"/>
      <w:bookmarkEnd w:id="0"/>
      <w:r w:rsidR="004628CF" w:rsidRPr="00B17141">
        <w:rPr>
          <w:rFonts w:ascii="Tahoma" w:eastAsia="Arial Unicode MS" w:hAnsi="Tahoma" w:cs="Tahoma"/>
          <w:bCs/>
          <w:szCs w:val="22"/>
        </w:rPr>
        <w:t>)</w:t>
      </w:r>
      <w:r w:rsidR="00FB33A1">
        <w:rPr>
          <w:rFonts w:ascii="Tahoma" w:eastAsia="Arial Unicode MS" w:hAnsi="Tahoma" w:cs="Tahoma"/>
          <w:bCs/>
          <w:szCs w:val="22"/>
        </w:rPr>
        <w:t>:</w:t>
      </w:r>
    </w:p>
    <w:p w:rsidR="005F0ABD" w:rsidRDefault="005F0ABD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5F0ABD" w:rsidP="005F0AB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</w:t>
            </w:r>
          </w:p>
        </w:tc>
        <w:tc>
          <w:tcPr>
            <w:tcW w:w="1276" w:type="dxa"/>
            <w:vAlign w:val="center"/>
          </w:tcPr>
          <w:p w:rsidR="00151771" w:rsidRDefault="005F0ABD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</w:t>
            </w:r>
          </w:p>
        </w:tc>
        <w:tc>
          <w:tcPr>
            <w:tcW w:w="1585" w:type="dxa"/>
            <w:vAlign w:val="center"/>
          </w:tcPr>
          <w:p w:rsidR="00151771" w:rsidRPr="00B17141" w:rsidRDefault="005F0ABD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0136</w:t>
            </w:r>
          </w:p>
        </w:tc>
        <w:tc>
          <w:tcPr>
            <w:tcW w:w="1659" w:type="dxa"/>
            <w:vAlign w:val="center"/>
          </w:tcPr>
          <w:p w:rsidR="00151771" w:rsidRPr="00B17141" w:rsidRDefault="005F0ABD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4187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F87E0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F87E03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4C1174" w:rsidRDefault="004C1174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F87E03">
        <w:rPr>
          <w:rFonts w:ascii="Tahoma" w:hAnsi="Tahoma" w:cs="Tahoma"/>
          <w:bCs/>
          <w:szCs w:val="22"/>
        </w:rPr>
        <w:t>30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5F0ABD" w:rsidRPr="005F0ABD" w:rsidRDefault="005F0ABD" w:rsidP="005F0ABD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5F0ABD">
        <w:rPr>
          <w:rFonts w:ascii="Tahoma" w:eastAsia="Arial Unicode MS" w:hAnsi="Tahoma" w:cs="Tahoma"/>
          <w:bCs/>
          <w:szCs w:val="22"/>
        </w:rPr>
        <w:t xml:space="preserve">Cultura, assim como educação, é instrumento de formação do cidadão. Por este motivo, os direitos culturais são resguardados pela </w:t>
      </w:r>
      <w:r>
        <w:rPr>
          <w:rFonts w:ascii="Tahoma" w:eastAsia="Arial Unicode MS" w:hAnsi="Tahoma" w:cs="Tahoma"/>
          <w:bCs/>
          <w:szCs w:val="22"/>
        </w:rPr>
        <w:t>Constituição Federal.</w:t>
      </w:r>
    </w:p>
    <w:p w:rsidR="005F0ABD" w:rsidRDefault="005F0ABD" w:rsidP="005F0ABD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5F0ABD">
        <w:rPr>
          <w:rFonts w:ascii="Tahoma" w:eastAsia="Arial Unicode MS" w:hAnsi="Tahoma" w:cs="Tahoma"/>
          <w:bCs/>
          <w:szCs w:val="22"/>
        </w:rPr>
        <w:t xml:space="preserve">No art. 215 da Magna Carta, temos que a garantia do pleno exercício dos direitos culturais e acesso às fontes da cultura nacional é dever do Estado, que deverá, inclusive, apoiar e incentivar a valorização e a difusão das manifestações culturais. O Estado, portanto, não é apenas um órgão incentivador, cabendo também a ele, em todas as esferas (União, Estados, Distrito Federal e Municípios) os papeis de proteger, fomentar e ainda de regular. </w:t>
      </w:r>
    </w:p>
    <w:p w:rsidR="00F87E03" w:rsidRDefault="00F87E03" w:rsidP="005F0ABD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F87E03">
        <w:rPr>
          <w:rFonts w:ascii="Tahoma" w:eastAsia="Arial Unicode MS" w:hAnsi="Tahoma" w:cs="Tahoma"/>
          <w:bCs/>
          <w:szCs w:val="22"/>
        </w:rPr>
        <w:t>Falar de samba é falar de uma expressão cultural típica do Brasil que é conhecida como um gênero musical e como uma dança praticada ao som de canções do gênero. Esse gênero surgiu nas comunidades de afro-brasileiros que moravam no Rio de Janeiro no começo do século XX e por anos foi legalmente criminalizado como forma de silenciar toda uma população historicamente marginalizada.</w:t>
      </w:r>
      <w:r>
        <w:rPr>
          <w:rFonts w:ascii="Tahoma" w:eastAsia="Arial Unicode MS" w:hAnsi="Tahoma" w:cs="Tahoma"/>
          <w:bCs/>
          <w:szCs w:val="22"/>
        </w:rPr>
        <w:t xml:space="preserve"> </w:t>
      </w:r>
    </w:p>
    <w:p w:rsidR="00F87E03" w:rsidRDefault="00F87E03" w:rsidP="005F0ABD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F87E03">
        <w:rPr>
          <w:rFonts w:ascii="Tahoma" w:eastAsia="Arial Unicode MS" w:hAnsi="Tahoma" w:cs="Tahoma"/>
          <w:bCs/>
          <w:szCs w:val="22"/>
        </w:rPr>
        <w:t xml:space="preserve">Defender o samba na atualidade se faz de suma importância uma vez que como consequência de um país que não se libertou verdadeiramente das suas amarras da </w:t>
      </w:r>
      <w:r w:rsidRPr="00F87E03">
        <w:rPr>
          <w:rFonts w:ascii="Tahoma" w:eastAsia="Arial Unicode MS" w:hAnsi="Tahoma" w:cs="Tahoma"/>
          <w:bCs/>
          <w:szCs w:val="22"/>
        </w:rPr>
        <w:lastRenderedPageBreak/>
        <w:t xml:space="preserve">escravidão e, consequentemente, convive com um racismo estrutural, ainda hoje ouvimos afirmações que desmerecem, menosprezam e </w:t>
      </w:r>
      <w:proofErr w:type="spellStart"/>
      <w:r w:rsidRPr="00F87E03">
        <w:rPr>
          <w:rFonts w:ascii="Tahoma" w:eastAsia="Arial Unicode MS" w:hAnsi="Tahoma" w:cs="Tahoma"/>
          <w:bCs/>
          <w:szCs w:val="22"/>
        </w:rPr>
        <w:t>recriminalizam</w:t>
      </w:r>
      <w:proofErr w:type="spellEnd"/>
      <w:r w:rsidRPr="00F87E03">
        <w:rPr>
          <w:rFonts w:ascii="Tahoma" w:eastAsia="Arial Unicode MS" w:hAnsi="Tahoma" w:cs="Tahoma"/>
          <w:bCs/>
          <w:szCs w:val="22"/>
        </w:rPr>
        <w:t xml:space="preserve"> o samba, o colocando como coisa de “vadio”.  </w:t>
      </w:r>
    </w:p>
    <w:p w:rsidR="00894013" w:rsidRDefault="00F87E03" w:rsidP="008A7273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F87E03">
        <w:rPr>
          <w:rFonts w:ascii="Tahoma" w:eastAsia="Arial Unicode MS" w:hAnsi="Tahoma" w:cs="Tahoma"/>
          <w:bCs/>
          <w:szCs w:val="22"/>
        </w:rPr>
        <w:t>A importância do samba na cultura brasileira é tamanha que, além de fazer parte da cultura e identidade do brasileiro, é reconhecido como patrimônio cultural imaterial do Brasil. Existindo até uma data comemorativa, criada na década de 1960, que se popularizou como o Dia Nacional do Samba, o dia 2 de dezembro.</w:t>
      </w:r>
    </w:p>
    <w:p w:rsidR="00F87E03" w:rsidRPr="00894013" w:rsidRDefault="00F87E03" w:rsidP="008A7273">
      <w:pPr>
        <w:spacing w:line="360" w:lineRule="auto"/>
        <w:rPr>
          <w:rFonts w:ascii="Tahoma" w:hAnsi="Tahoma" w:cs="Tahoma"/>
        </w:rPr>
      </w:pPr>
      <w:r>
        <w:rPr>
          <w:rFonts w:ascii="Tahoma" w:eastAsia="Arial Unicode MS" w:hAnsi="Tahoma" w:cs="Tahoma"/>
          <w:bCs/>
          <w:szCs w:val="22"/>
        </w:rPr>
        <w:tab/>
        <w:t>Assim, busca-se com a presente emenda garantir orçamento para a realização de um grande evento em celebração não só ao dia do samba</w:t>
      </w:r>
      <w:proofErr w:type="gramStart"/>
      <w:r>
        <w:rPr>
          <w:rFonts w:ascii="Tahoma" w:eastAsia="Arial Unicode MS" w:hAnsi="Tahoma" w:cs="Tahoma"/>
          <w:bCs/>
          <w:szCs w:val="22"/>
        </w:rPr>
        <w:t xml:space="preserve"> mas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 também à toda a cultura do samba que é muito maior que somente o Carnaval. </w:t>
      </w:r>
    </w:p>
    <w:sectPr w:rsidR="00F87E0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3F3" w:rsidRDefault="003103F3" w:rsidP="000E0409">
      <w:pPr>
        <w:spacing w:after="0"/>
      </w:pPr>
      <w:r>
        <w:separator/>
      </w:r>
    </w:p>
  </w:endnote>
  <w:endnote w:type="continuationSeparator" w:id="0">
    <w:p w:rsidR="003103F3" w:rsidRDefault="003103F3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3F3" w:rsidRDefault="003103F3" w:rsidP="000E0409">
      <w:pPr>
        <w:spacing w:after="0"/>
      </w:pPr>
      <w:r>
        <w:separator/>
      </w:r>
    </w:p>
  </w:footnote>
  <w:footnote w:type="continuationSeparator" w:id="0">
    <w:p w:rsidR="003103F3" w:rsidRDefault="003103F3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50946"/>
    <w:rsid w:val="0005441B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0F5A0B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6349C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03F3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1174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5F0ABD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46C8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14E"/>
    <w:rsid w:val="009D6716"/>
    <w:rsid w:val="009E00E4"/>
    <w:rsid w:val="009E048E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83BD6"/>
    <w:rsid w:val="00B87DC3"/>
    <w:rsid w:val="00B94848"/>
    <w:rsid w:val="00B96ED7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D5E9F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7E03"/>
    <w:rsid w:val="00F91C96"/>
    <w:rsid w:val="00F94C24"/>
    <w:rsid w:val="00F9563A"/>
    <w:rsid w:val="00FA665B"/>
    <w:rsid w:val="00FB1D44"/>
    <w:rsid w:val="00FB33A1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2D5DB-3C10-4CE8-A15A-F5D791746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3</Pages>
  <Words>483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102</cp:revision>
  <cp:lastPrinted>2022-11-30T18:56:00Z</cp:lastPrinted>
  <dcterms:created xsi:type="dcterms:W3CDTF">2021-02-22T19:25:00Z</dcterms:created>
  <dcterms:modified xsi:type="dcterms:W3CDTF">2022-11-30T19:03:00Z</dcterms:modified>
</cp:coreProperties>
</file>