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FF45B3">
        <w:rPr>
          <w:rFonts w:ascii="Tahoma" w:hAnsi="Tahoma" w:cs="Tahoma"/>
          <w:b/>
          <w:iCs w:val="0"/>
        </w:rPr>
        <w:t>_______</w:t>
      </w:r>
      <w:r w:rsidR="00343BC4" w:rsidRPr="001A5B6D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FF45B3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FF45B3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FF45B3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2DB2"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proofErr w:type="gramStart"/>
      <w:r w:rsidRPr="006631AB">
        <w:rPr>
          <w:rFonts w:ascii="Tahoma" w:eastAsia="Arial Unicode MS" w:hAnsi="Tahoma" w:cs="Tahoma"/>
          <w:bCs/>
          <w:sz w:val="22"/>
          <w:szCs w:val="22"/>
        </w:rPr>
        <w:t>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FF45B3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proofErr w:type="gramEnd"/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– </w:t>
      </w:r>
      <w:r w:rsidR="00642E67" w:rsidRP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OPERACIONALIZAÇÃO E QUALIFICAÇÃO DOS CAPS </w:t>
      </w:r>
      <w:r w:rsid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- </w:t>
      </w:r>
      <w:r w:rsidR="00642E67" w:rsidRP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CENTRO DE ATENÇÃO PSICOSSOCIAL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Pr="006631AB">
        <w:rPr>
          <w:rFonts w:ascii="Tahoma" w:hAnsi="Tahoma" w:cs="Tahoma"/>
          <w:sz w:val="22"/>
          <w:szCs w:val="22"/>
        </w:rPr>
        <w:t>5.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FF45B3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FF45B3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FF45B3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FF45B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42E67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642E67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642E67"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 w:rsidR="00642E67">
        <w:rPr>
          <w:rFonts w:ascii="Tahoma" w:eastAsia="Arial Unicode MS" w:hAnsi="Tahoma" w:cs="Tahoma"/>
          <w:bCs/>
          <w:sz w:val="22"/>
          <w:szCs w:val="22"/>
        </w:rPr>
        <w:t>3</w:t>
      </w:r>
      <w:r w:rsidR="00642E67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642E67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42E67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642E67" w:rsidRP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OPERACIONALIZAÇÃO E QUALIFICAÇÃO DOS CAPS </w:t>
      </w:r>
      <w:r w:rsid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- </w:t>
      </w:r>
      <w:r w:rsidR="00642E67" w:rsidRP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CENTRO DE ATENÇÃO PSICOSSOCIAL</w:t>
      </w:r>
      <w:r w:rsidR="00642E67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642E67" w:rsidRPr="006631AB">
        <w:rPr>
          <w:rFonts w:ascii="Tahoma" w:hAnsi="Tahoma" w:cs="Tahoma"/>
          <w:sz w:val="22"/>
          <w:szCs w:val="22"/>
        </w:rPr>
        <w:t xml:space="preserve">do PROGRAMA </w:t>
      </w:r>
      <w:r w:rsidR="00642E67" w:rsidRPr="006631AB">
        <w:rPr>
          <w:rFonts w:ascii="Tahoma" w:hAnsi="Tahoma" w:cs="Tahoma"/>
          <w:bCs/>
          <w:sz w:val="22"/>
          <w:szCs w:val="22"/>
        </w:rPr>
        <w:t>– 01</w:t>
      </w:r>
      <w:r w:rsidR="00642E67">
        <w:rPr>
          <w:rFonts w:ascii="Tahoma" w:hAnsi="Tahoma" w:cs="Tahoma"/>
          <w:bCs/>
          <w:sz w:val="22"/>
          <w:szCs w:val="22"/>
        </w:rPr>
        <w:t>33</w:t>
      </w:r>
      <w:r w:rsidR="00642E67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642E67">
        <w:rPr>
          <w:rFonts w:ascii="Tahoma" w:hAnsi="Tahoma" w:cs="Tahoma"/>
          <w:bCs/>
          <w:sz w:val="22"/>
          <w:szCs w:val="22"/>
        </w:rPr>
        <w:t>ATENÇÃO À SAÚDE</w:t>
      </w:r>
      <w:r w:rsidR="00642E67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642E67">
        <w:rPr>
          <w:rFonts w:ascii="Tahoma" w:hAnsi="Tahoma" w:cs="Tahoma"/>
          <w:sz w:val="22"/>
          <w:szCs w:val="22"/>
        </w:rPr>
        <w:t>43</w:t>
      </w:r>
      <w:r w:rsidR="00642E67" w:rsidRPr="006631AB">
        <w:rPr>
          <w:rFonts w:ascii="Tahoma" w:hAnsi="Tahoma" w:cs="Tahoma"/>
          <w:sz w:val="22"/>
          <w:szCs w:val="22"/>
        </w:rPr>
        <w:t xml:space="preserve"> </w:t>
      </w:r>
      <w:r w:rsidR="00642E67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42E67"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="00642E67" w:rsidRPr="006631AB">
        <w:rPr>
          <w:rFonts w:ascii="Tahoma" w:hAnsi="Tahoma" w:cs="Tahoma"/>
          <w:sz w:val="22"/>
          <w:szCs w:val="22"/>
        </w:rPr>
        <w:t>,</w:t>
      </w:r>
      <w:r w:rsidR="00642E67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42E67" w:rsidRPr="006631AB">
        <w:rPr>
          <w:rFonts w:ascii="Tahoma" w:hAnsi="Tahoma" w:cs="Tahoma"/>
          <w:sz w:val="22"/>
          <w:szCs w:val="22"/>
        </w:rPr>
        <w:t xml:space="preserve">Órgão </w:t>
      </w:r>
      <w:r w:rsidR="00642E67">
        <w:rPr>
          <w:rFonts w:ascii="Tahoma" w:hAnsi="Tahoma" w:cs="Tahoma"/>
          <w:sz w:val="22"/>
          <w:szCs w:val="22"/>
        </w:rPr>
        <w:t xml:space="preserve">25 </w:t>
      </w:r>
      <w:r w:rsidR="00642E67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42E67" w:rsidRPr="006631AB">
        <w:rPr>
          <w:rFonts w:ascii="Tahoma" w:hAnsi="Tahoma" w:cs="Tahoma"/>
          <w:sz w:val="22"/>
          <w:szCs w:val="22"/>
        </w:rPr>
        <w:t xml:space="preserve">SECRETARIA </w:t>
      </w:r>
      <w:r w:rsidR="00642E67" w:rsidRPr="00527F66">
        <w:rPr>
          <w:rFonts w:ascii="Tahoma" w:hAnsi="Tahoma" w:cs="Tahoma"/>
          <w:bCs/>
          <w:sz w:val="22"/>
          <w:szCs w:val="22"/>
        </w:rPr>
        <w:t>MUNICIPAL DE SAÚDE</w:t>
      </w:r>
      <w:r w:rsidR="00642E67" w:rsidRPr="006631AB">
        <w:rPr>
          <w:rFonts w:ascii="Tahoma" w:hAnsi="Tahoma" w:cs="Tahoma"/>
          <w:sz w:val="22"/>
          <w:szCs w:val="22"/>
        </w:rPr>
        <w:t>,</w:t>
      </w:r>
      <w:r w:rsidR="00642E67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642E67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642E67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642E67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642E67">
        <w:rPr>
          <w:rFonts w:ascii="Tahoma" w:hAnsi="Tahoma" w:cs="Tahoma"/>
          <w:sz w:val="22"/>
          <w:szCs w:val="22"/>
        </w:rPr>
        <w:t xml:space="preserve"> </w:t>
      </w:r>
      <w:r w:rsidR="00642E67" w:rsidRPr="006631AB">
        <w:rPr>
          <w:rFonts w:ascii="Tahoma" w:hAnsi="Tahoma" w:cs="Tahoma"/>
          <w:sz w:val="22"/>
          <w:szCs w:val="22"/>
        </w:rPr>
        <w:t>LIVRO DO ORÇAMENTO 202</w:t>
      </w:r>
      <w:r w:rsidR="00FF45B3">
        <w:rPr>
          <w:rFonts w:ascii="Tahoma" w:hAnsi="Tahoma" w:cs="Tahoma"/>
          <w:sz w:val="22"/>
          <w:szCs w:val="22"/>
        </w:rPr>
        <w:t>3</w:t>
      </w:r>
      <w:r w:rsidR="00642E67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FF45B3">
        <w:rPr>
          <w:rFonts w:ascii="Tahoma" w:hAnsi="Tahoma" w:cs="Tahoma"/>
          <w:sz w:val="22"/>
          <w:szCs w:val="22"/>
        </w:rPr>
        <w:t>139</w:t>
      </w:r>
      <w:r w:rsidR="00642E67" w:rsidRPr="006631AB">
        <w:rPr>
          <w:rFonts w:ascii="Tahoma" w:hAnsi="Tahoma" w:cs="Tahoma"/>
          <w:sz w:val="22"/>
          <w:szCs w:val="22"/>
        </w:rPr>
        <w:t>/202</w:t>
      </w:r>
      <w:r w:rsidR="00FF45B3">
        <w:rPr>
          <w:rFonts w:ascii="Tahoma" w:hAnsi="Tahoma" w:cs="Tahoma"/>
          <w:sz w:val="22"/>
          <w:szCs w:val="22"/>
        </w:rPr>
        <w:t>2</w:t>
      </w:r>
      <w:r w:rsidR="00642E67" w:rsidRPr="006631AB">
        <w:rPr>
          <w:rFonts w:ascii="Tahoma" w:hAnsi="Tahoma" w:cs="Tahoma"/>
          <w:sz w:val="22"/>
          <w:szCs w:val="22"/>
        </w:rPr>
        <w:t>, que e</w:t>
      </w:r>
      <w:r w:rsidR="00642E67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FF45B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3.</w:t>
      </w: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BB343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FF45B3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BB343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BB343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BB3434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BB343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BB3434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BB3434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BB3434">
              <w:rPr>
                <w:sz w:val="20"/>
                <w:szCs w:val="20"/>
              </w:rPr>
              <w:t xml:space="preserve"> </w:t>
            </w:r>
            <w:r w:rsidR="006631AB" w:rsidRPr="00BB3434">
              <w:rPr>
                <w:sz w:val="20"/>
                <w:szCs w:val="20"/>
              </w:rPr>
              <w:t xml:space="preserve"> </w:t>
            </w:r>
            <w:r w:rsidR="00AA1183" w:rsidRPr="00BB3434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BB3434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BB3434" w:rsidRDefault="00972DB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BB3434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642E67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– </w:t>
            </w:r>
            <w:r w:rsidRPr="00642E67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 xml:space="preserve">OPERACIONALIZAÇÃO E QUALIFICAÇÃO DOS CAPS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 xml:space="preserve">- </w:t>
            </w:r>
            <w:r w:rsidRPr="00642E67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CENTRO DE ATENÇÃO PSICOSSOCIAL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F563AA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F563AA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</w:t>
            </w:r>
            <w:r w:rsidR="005C34F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00.000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E7D71" w:rsidRDefault="002E330D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 w:rsidR="00F563AA">
        <w:rPr>
          <w:rFonts w:ascii="Tahoma" w:hAnsi="Tahoma" w:cs="Tahoma"/>
          <w:bCs/>
          <w:sz w:val="22"/>
          <w:szCs w:val="22"/>
        </w:rPr>
        <w:t>a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F563AA">
        <w:rPr>
          <w:rFonts w:ascii="Tahoma" w:hAnsi="Tahoma" w:cs="Tahoma"/>
          <w:bCs/>
          <w:sz w:val="22"/>
          <w:szCs w:val="22"/>
        </w:rPr>
        <w:t>ATIVIDADE</w:t>
      </w:r>
      <w:r w:rsidR="00F563AA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F563AA">
        <w:rPr>
          <w:rFonts w:ascii="Tahoma" w:hAnsi="Tahoma" w:cs="Tahoma"/>
          <w:sz w:val="22"/>
          <w:szCs w:val="22"/>
        </w:rPr>
        <w:t>0145</w:t>
      </w:r>
      <w:r w:rsidR="00F563AA" w:rsidRPr="008A2048">
        <w:rPr>
          <w:rFonts w:ascii="Tahoma" w:hAnsi="Tahoma" w:cs="Tahoma"/>
          <w:sz w:val="22"/>
          <w:szCs w:val="22"/>
        </w:rPr>
        <w:t>.</w:t>
      </w:r>
      <w:r w:rsidR="00F563AA">
        <w:rPr>
          <w:rFonts w:ascii="Tahoma" w:hAnsi="Tahoma" w:cs="Tahoma"/>
          <w:sz w:val="22"/>
          <w:szCs w:val="22"/>
        </w:rPr>
        <w:t>4907</w:t>
      </w:r>
      <w:r w:rsidR="00F563AA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="00F563AA" w:rsidRPr="008A2048">
        <w:rPr>
          <w:rFonts w:ascii="Tahoma" w:hAnsi="Tahoma" w:cs="Tahoma"/>
          <w:b/>
          <w:sz w:val="22"/>
          <w:szCs w:val="22"/>
        </w:rPr>
        <w:t xml:space="preserve"> </w:t>
      </w:r>
      <w:r w:rsidR="00F563AA" w:rsidRPr="00DB7FFB">
        <w:rPr>
          <w:rFonts w:ascii="Tahoma" w:hAnsi="Tahoma" w:cs="Tahoma"/>
          <w:sz w:val="22"/>
          <w:szCs w:val="22"/>
        </w:rPr>
        <w:t xml:space="preserve">(VALOR TOTAL </w:t>
      </w:r>
      <w:r w:rsidR="00F563AA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F563AA">
        <w:rPr>
          <w:rFonts w:ascii="Tahoma" w:hAnsi="Tahoma" w:cs="Tahoma"/>
          <w:b/>
          <w:sz w:val="22"/>
          <w:szCs w:val="22"/>
        </w:rPr>
        <w:t>1</w:t>
      </w:r>
      <w:r w:rsidR="008A09CF">
        <w:rPr>
          <w:rFonts w:ascii="Tahoma" w:hAnsi="Tahoma" w:cs="Tahoma"/>
          <w:b/>
          <w:sz w:val="22"/>
          <w:szCs w:val="22"/>
        </w:rPr>
        <w:t>7</w:t>
      </w:r>
      <w:r w:rsidR="00F563AA">
        <w:rPr>
          <w:rFonts w:ascii="Tahoma" w:hAnsi="Tahoma" w:cs="Tahoma"/>
          <w:b/>
          <w:sz w:val="22"/>
          <w:szCs w:val="22"/>
        </w:rPr>
        <w:t>.</w:t>
      </w:r>
      <w:r w:rsidR="008A09CF">
        <w:rPr>
          <w:rFonts w:ascii="Tahoma" w:hAnsi="Tahoma" w:cs="Tahoma"/>
          <w:b/>
          <w:sz w:val="22"/>
          <w:szCs w:val="22"/>
        </w:rPr>
        <w:t>752</w:t>
      </w:r>
      <w:r w:rsidR="00F563AA">
        <w:rPr>
          <w:rFonts w:ascii="Tahoma" w:hAnsi="Tahoma" w:cs="Tahoma"/>
          <w:b/>
          <w:sz w:val="22"/>
          <w:szCs w:val="22"/>
        </w:rPr>
        <w:t>.</w:t>
      </w:r>
      <w:r w:rsidR="008A09CF">
        <w:rPr>
          <w:rFonts w:ascii="Tahoma" w:hAnsi="Tahoma" w:cs="Tahoma"/>
          <w:b/>
          <w:sz w:val="22"/>
          <w:szCs w:val="22"/>
        </w:rPr>
        <w:t>554</w:t>
      </w:r>
      <w:r w:rsidR="00F563AA">
        <w:rPr>
          <w:rFonts w:ascii="Tahoma" w:hAnsi="Tahoma" w:cs="Tahoma"/>
          <w:b/>
          <w:sz w:val="22"/>
          <w:szCs w:val="22"/>
        </w:rPr>
        <w:t>,</w:t>
      </w:r>
      <w:r w:rsidR="008A09CF">
        <w:rPr>
          <w:rFonts w:ascii="Tahoma" w:hAnsi="Tahoma" w:cs="Tahoma"/>
          <w:b/>
          <w:sz w:val="22"/>
          <w:szCs w:val="22"/>
        </w:rPr>
        <w:t>00</w:t>
      </w:r>
      <w:r w:rsidR="00F563AA">
        <w:rPr>
          <w:rFonts w:ascii="Tahoma" w:hAnsi="Tahoma" w:cs="Tahoma"/>
          <w:b/>
          <w:sz w:val="22"/>
          <w:szCs w:val="22"/>
        </w:rPr>
        <w:t xml:space="preserve">) </w:t>
      </w:r>
      <w:r w:rsidR="00F563AA" w:rsidRPr="008A2048">
        <w:rPr>
          <w:rFonts w:ascii="Tahoma" w:hAnsi="Tahoma" w:cs="Tahoma"/>
          <w:sz w:val="22"/>
          <w:szCs w:val="22"/>
        </w:rPr>
        <w:t xml:space="preserve">do PROGRAMA 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F563AA">
        <w:rPr>
          <w:rFonts w:ascii="Tahoma" w:hAnsi="Tahoma" w:cs="Tahoma"/>
          <w:bCs/>
          <w:sz w:val="22"/>
          <w:szCs w:val="22"/>
        </w:rPr>
        <w:t>0145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APOIO ADM</w:t>
      </w:r>
      <w:r w:rsidR="008D46E2">
        <w:rPr>
          <w:rFonts w:ascii="Tahoma" w:hAnsi="Tahoma" w:cs="Tahoma"/>
          <w:sz w:val="22"/>
          <w:szCs w:val="22"/>
        </w:rPr>
        <w:t>I</w:t>
      </w:r>
      <w:r w:rsidR="00F563AA">
        <w:rPr>
          <w:rFonts w:ascii="Tahoma" w:hAnsi="Tahoma" w:cs="Tahoma"/>
          <w:sz w:val="22"/>
          <w:szCs w:val="22"/>
        </w:rPr>
        <w:t>NISTRATIVO</w:t>
      </w:r>
      <w:r w:rsidR="00F563AA" w:rsidRPr="008A2048">
        <w:rPr>
          <w:rFonts w:ascii="Tahoma" w:hAnsi="Tahoma" w:cs="Tahoma"/>
          <w:sz w:val="22"/>
          <w:szCs w:val="22"/>
        </w:rPr>
        <w:t xml:space="preserve">, Unidade Orçamentária </w:t>
      </w:r>
      <w:r w:rsidR="00F563AA">
        <w:rPr>
          <w:rFonts w:ascii="Tahoma" w:hAnsi="Tahoma" w:cs="Tahoma"/>
          <w:sz w:val="22"/>
          <w:szCs w:val="22"/>
        </w:rPr>
        <w:t>01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F563AA">
        <w:rPr>
          <w:rFonts w:ascii="Tahoma" w:hAnsi="Tahoma" w:cs="Tahoma"/>
          <w:sz w:val="22"/>
          <w:szCs w:val="22"/>
        </w:rPr>
        <w:t>SECRETARIA EXECUTIVA DO PREFEITO</w:t>
      </w:r>
      <w:r w:rsidR="00F563AA" w:rsidRPr="008A2048">
        <w:rPr>
          <w:rFonts w:ascii="Tahoma" w:hAnsi="Tahoma" w:cs="Tahoma"/>
          <w:sz w:val="22"/>
          <w:szCs w:val="22"/>
        </w:rPr>
        <w:t>,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Órgão 10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SECRETARIA EXECUTIVA DO PREFEITO</w:t>
      </w:r>
      <w:r w:rsidR="00BE7D71" w:rsidRPr="00F21ABF">
        <w:rPr>
          <w:rFonts w:ascii="Tahoma" w:hAnsi="Tahoma" w:cs="Tahoma"/>
          <w:sz w:val="22"/>
          <w:szCs w:val="22"/>
        </w:rPr>
        <w:t>.</w:t>
      </w:r>
      <w:r w:rsidR="00BE7D71">
        <w:rPr>
          <w:rFonts w:ascii="Tahoma" w:hAnsi="Tahoma" w:cs="Tahoma"/>
          <w:sz w:val="22"/>
          <w:szCs w:val="22"/>
        </w:rPr>
        <w:t xml:space="preserve"> </w:t>
      </w:r>
      <w:r w:rsidR="005C34F1" w:rsidRPr="00E73DFA">
        <w:rPr>
          <w:rFonts w:ascii="Tahoma" w:hAnsi="Tahoma" w:cs="Tahoma"/>
          <w:b/>
          <w:sz w:val="22"/>
          <w:szCs w:val="22"/>
        </w:rPr>
        <w:t>A soma total realocada, para cobrir a ação sugerida nesta EMENDA, é de R$ 200.000,00.</w:t>
      </w:r>
    </w:p>
    <w:p w:rsidR="00972DB2" w:rsidRPr="000F0854" w:rsidRDefault="00CD58A8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972DB2" w:rsidRPr="001A5B6D" w:rsidRDefault="00972DB2" w:rsidP="002E3259">
      <w:pPr>
        <w:spacing w:line="360" w:lineRule="auto"/>
        <w:rPr>
          <w:rFonts w:ascii="Tahoma" w:hAnsi="Tahoma" w:cs="Tahoma"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FF45B3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FF45B3">
        <w:rPr>
          <w:rFonts w:ascii="Tahoma" w:hAnsi="Tahoma" w:cs="Tahoma"/>
          <w:bCs/>
        </w:rPr>
        <w:t>nov</w:t>
      </w:r>
      <w:r w:rsidR="005C34F1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FF45B3">
        <w:rPr>
          <w:rFonts w:ascii="Tahoma" w:hAnsi="Tahoma" w:cs="Tahoma"/>
          <w:bCs/>
        </w:rPr>
        <w:t>2.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Default="002E330D">
      <w:pPr>
        <w:rPr>
          <w:rFonts w:ascii="Tahoma" w:eastAsia="Arial Unicode MS" w:hAnsi="Tahoma" w:cs="Tahoma"/>
          <w:b/>
          <w:bCs/>
          <w:sz w:val="22"/>
          <w:szCs w:val="22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lastRenderedPageBreak/>
        <w:t xml:space="preserve"> </w:t>
      </w:r>
      <w:r w:rsidR="00736149" w:rsidRPr="009331EA">
        <w:rPr>
          <w:rFonts w:ascii="Tahoma" w:eastAsia="Arial Unicode MS" w:hAnsi="Tahoma" w:cs="Tahoma"/>
          <w:b/>
          <w:bCs/>
          <w:sz w:val="22"/>
          <w:szCs w:val="22"/>
        </w:rPr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F563AA" w:rsidRPr="00F563AA" w:rsidRDefault="00F563AA" w:rsidP="00F563A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63AA">
        <w:rPr>
          <w:rFonts w:ascii="Tahoma" w:hAnsi="Tahoma" w:cs="Tahoma"/>
          <w:sz w:val="22"/>
          <w:szCs w:val="22"/>
        </w:rPr>
        <w:t>De acordo com a Organização Mundial da Saúde, a depressão é considerada “o mal do século XXI”. Essa constatação deixa claro o fato de que a saúde mental tem sido uma preocupação expressiva nos últimos anos e a</w:t>
      </w:r>
      <w:bookmarkStart w:id="0" w:name="_GoBack"/>
      <w:bookmarkEnd w:id="0"/>
      <w:r w:rsidRPr="00F563AA">
        <w:rPr>
          <w:rFonts w:ascii="Tahoma" w:hAnsi="Tahoma" w:cs="Tahoma"/>
          <w:sz w:val="22"/>
          <w:szCs w:val="22"/>
        </w:rPr>
        <w:t xml:space="preserve"> previsão é que assim continue pelas próximas décadas.  </w:t>
      </w:r>
    </w:p>
    <w:p w:rsidR="00F563AA" w:rsidRPr="00F563AA" w:rsidRDefault="00F563AA" w:rsidP="00F563A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563AA">
        <w:rPr>
          <w:rFonts w:ascii="Tahoma" w:hAnsi="Tahoma" w:cs="Tahoma"/>
          <w:sz w:val="22"/>
          <w:szCs w:val="22"/>
        </w:rPr>
        <w:tab/>
        <w:t>Essa realidade</w:t>
      </w:r>
      <w:r w:rsidR="008D46E2">
        <w:rPr>
          <w:rFonts w:ascii="Tahoma" w:hAnsi="Tahoma" w:cs="Tahoma"/>
          <w:sz w:val="22"/>
          <w:szCs w:val="22"/>
        </w:rPr>
        <w:t xml:space="preserve"> é</w:t>
      </w:r>
      <w:r w:rsidRPr="00F563AA">
        <w:rPr>
          <w:rFonts w:ascii="Tahoma" w:hAnsi="Tahoma" w:cs="Tahoma"/>
          <w:sz w:val="22"/>
          <w:szCs w:val="22"/>
        </w:rPr>
        <w:t xml:space="preserve"> incontestável </w:t>
      </w:r>
      <w:r w:rsidR="008D46E2">
        <w:rPr>
          <w:rFonts w:ascii="Tahoma" w:hAnsi="Tahoma" w:cs="Tahoma"/>
          <w:sz w:val="22"/>
          <w:szCs w:val="22"/>
        </w:rPr>
        <w:t xml:space="preserve">e </w:t>
      </w:r>
      <w:r w:rsidRPr="00F563AA">
        <w:rPr>
          <w:rFonts w:ascii="Tahoma" w:hAnsi="Tahoma" w:cs="Tahoma"/>
          <w:sz w:val="22"/>
          <w:szCs w:val="22"/>
        </w:rPr>
        <w:t xml:space="preserve">evidencia a necessidade de unidades para acolhimento </w:t>
      </w:r>
      <w:proofErr w:type="gramStart"/>
      <w:r w:rsidRPr="00F563AA">
        <w:rPr>
          <w:rFonts w:ascii="Tahoma" w:hAnsi="Tahoma" w:cs="Tahoma"/>
          <w:sz w:val="22"/>
          <w:szCs w:val="22"/>
        </w:rPr>
        <w:t>à</w:t>
      </w:r>
      <w:proofErr w:type="gramEnd"/>
      <w:r w:rsidRPr="00F563AA">
        <w:rPr>
          <w:rFonts w:ascii="Tahoma" w:hAnsi="Tahoma" w:cs="Tahoma"/>
          <w:sz w:val="22"/>
          <w:szCs w:val="22"/>
        </w:rPr>
        <w:t xml:space="preserve"> possíveis crises de saúde mental, como é o caso do Centro de Atenção Psicossocial (CAPS).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F563AA" w:rsidRPr="00F563AA" w:rsidRDefault="00F563AA" w:rsidP="00F563A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563AA">
        <w:rPr>
          <w:rFonts w:ascii="Tahoma" w:hAnsi="Tahoma" w:cs="Tahoma"/>
          <w:sz w:val="22"/>
          <w:szCs w:val="22"/>
        </w:rPr>
        <w:tab/>
        <w:t xml:space="preserve"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esses que são beneficiados com o tratamento digno, mas também suas famílias que costumam desconhecer a maneira correta de agir e ajudar seus entes queridos. </w:t>
      </w:r>
    </w:p>
    <w:p w:rsidR="00F563AA" w:rsidRPr="00F563AA" w:rsidRDefault="00F563AA" w:rsidP="00F563A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563AA">
        <w:rPr>
          <w:rFonts w:ascii="Tahoma" w:hAnsi="Tahoma" w:cs="Tahoma"/>
          <w:sz w:val="22"/>
          <w:szCs w:val="22"/>
        </w:rPr>
        <w:tab/>
        <w:t xml:space="preserve">O CAPS, então, se mostra essencial para garantir o direito à saúde, um direito fundamental previsto na Constituição Federal, para os niteroienses que, infelizmente, se encontrem acometidos por esses transtornos. </w:t>
      </w:r>
    </w:p>
    <w:p w:rsidR="00F563AA" w:rsidRPr="00F563AA" w:rsidRDefault="00F563AA" w:rsidP="00F563AA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563AA">
        <w:rPr>
          <w:rFonts w:ascii="Tahoma" w:hAnsi="Tahoma" w:cs="Tahoma"/>
          <w:sz w:val="22"/>
          <w:szCs w:val="22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p w:rsidR="00745F4D" w:rsidRPr="00F563AA" w:rsidRDefault="00745F4D" w:rsidP="00745F4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745F4D" w:rsidRPr="00F563AA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539" w:rsidRDefault="007B4539" w:rsidP="00FD1FF5">
      <w:r>
        <w:separator/>
      </w:r>
    </w:p>
  </w:endnote>
  <w:endnote w:type="continuationSeparator" w:id="1">
    <w:p w:rsidR="007B4539" w:rsidRDefault="007B453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539" w:rsidRDefault="007B4539" w:rsidP="00FD1FF5">
      <w:r>
        <w:separator/>
      </w:r>
    </w:p>
  </w:footnote>
  <w:footnote w:type="continuationSeparator" w:id="1">
    <w:p w:rsidR="007B4539" w:rsidRDefault="007B453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61C23"/>
    <w:rsid w:val="00083EB3"/>
    <w:rsid w:val="0009288F"/>
    <w:rsid w:val="000968EB"/>
    <w:rsid w:val="000B25AB"/>
    <w:rsid w:val="000B2B89"/>
    <w:rsid w:val="000C25A0"/>
    <w:rsid w:val="0011479D"/>
    <w:rsid w:val="00121E41"/>
    <w:rsid w:val="00126F82"/>
    <w:rsid w:val="00132805"/>
    <w:rsid w:val="00147E8D"/>
    <w:rsid w:val="001518C6"/>
    <w:rsid w:val="00160468"/>
    <w:rsid w:val="0016237A"/>
    <w:rsid w:val="00165A39"/>
    <w:rsid w:val="00174FB3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7602E"/>
    <w:rsid w:val="002A43FD"/>
    <w:rsid w:val="002D1EB6"/>
    <w:rsid w:val="002D4029"/>
    <w:rsid w:val="002E3259"/>
    <w:rsid w:val="002E330D"/>
    <w:rsid w:val="002E5E7B"/>
    <w:rsid w:val="002E6BBF"/>
    <w:rsid w:val="002F605A"/>
    <w:rsid w:val="002F70D7"/>
    <w:rsid w:val="00307491"/>
    <w:rsid w:val="003133F7"/>
    <w:rsid w:val="00324F34"/>
    <w:rsid w:val="00334A69"/>
    <w:rsid w:val="00337884"/>
    <w:rsid w:val="00343BC4"/>
    <w:rsid w:val="00345102"/>
    <w:rsid w:val="003701AE"/>
    <w:rsid w:val="00372125"/>
    <w:rsid w:val="003877CA"/>
    <w:rsid w:val="0039022E"/>
    <w:rsid w:val="00392D6A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3571E"/>
    <w:rsid w:val="00454785"/>
    <w:rsid w:val="004B09CB"/>
    <w:rsid w:val="004C298E"/>
    <w:rsid w:val="004D73F9"/>
    <w:rsid w:val="004F326C"/>
    <w:rsid w:val="005014FE"/>
    <w:rsid w:val="005069C4"/>
    <w:rsid w:val="00527F66"/>
    <w:rsid w:val="005316F1"/>
    <w:rsid w:val="005326F0"/>
    <w:rsid w:val="005713E0"/>
    <w:rsid w:val="005750CE"/>
    <w:rsid w:val="00580204"/>
    <w:rsid w:val="00592A35"/>
    <w:rsid w:val="00592A8C"/>
    <w:rsid w:val="005B5E6B"/>
    <w:rsid w:val="005C0B27"/>
    <w:rsid w:val="005C34F1"/>
    <w:rsid w:val="005C377A"/>
    <w:rsid w:val="005C6689"/>
    <w:rsid w:val="005D1240"/>
    <w:rsid w:val="005D3A6E"/>
    <w:rsid w:val="00603E77"/>
    <w:rsid w:val="0061353F"/>
    <w:rsid w:val="00623D66"/>
    <w:rsid w:val="006365D5"/>
    <w:rsid w:val="00640929"/>
    <w:rsid w:val="00642E67"/>
    <w:rsid w:val="00656D10"/>
    <w:rsid w:val="00657458"/>
    <w:rsid w:val="006631AB"/>
    <w:rsid w:val="00664F86"/>
    <w:rsid w:val="00677F4C"/>
    <w:rsid w:val="00694501"/>
    <w:rsid w:val="00697088"/>
    <w:rsid w:val="006A3493"/>
    <w:rsid w:val="006B5F05"/>
    <w:rsid w:val="006C1EB5"/>
    <w:rsid w:val="006D07A4"/>
    <w:rsid w:val="006D3DEF"/>
    <w:rsid w:val="007002E0"/>
    <w:rsid w:val="00705118"/>
    <w:rsid w:val="00713C54"/>
    <w:rsid w:val="0071689B"/>
    <w:rsid w:val="00736149"/>
    <w:rsid w:val="00745F4D"/>
    <w:rsid w:val="007550DE"/>
    <w:rsid w:val="00776C42"/>
    <w:rsid w:val="00792997"/>
    <w:rsid w:val="00796837"/>
    <w:rsid w:val="007B4539"/>
    <w:rsid w:val="007C1837"/>
    <w:rsid w:val="007C72D2"/>
    <w:rsid w:val="007E511B"/>
    <w:rsid w:val="0080078A"/>
    <w:rsid w:val="00805D4D"/>
    <w:rsid w:val="00813D0A"/>
    <w:rsid w:val="00826172"/>
    <w:rsid w:val="008363E3"/>
    <w:rsid w:val="008506C2"/>
    <w:rsid w:val="00850C82"/>
    <w:rsid w:val="00875DE1"/>
    <w:rsid w:val="00883495"/>
    <w:rsid w:val="00884379"/>
    <w:rsid w:val="00897C40"/>
    <w:rsid w:val="008A09CF"/>
    <w:rsid w:val="008C66AC"/>
    <w:rsid w:val="008D46E2"/>
    <w:rsid w:val="008D76AF"/>
    <w:rsid w:val="008E4E35"/>
    <w:rsid w:val="008F75A1"/>
    <w:rsid w:val="009254AD"/>
    <w:rsid w:val="00926AD2"/>
    <w:rsid w:val="009331EA"/>
    <w:rsid w:val="00946D85"/>
    <w:rsid w:val="00947019"/>
    <w:rsid w:val="00955BF4"/>
    <w:rsid w:val="009679F4"/>
    <w:rsid w:val="0097034E"/>
    <w:rsid w:val="00972DB2"/>
    <w:rsid w:val="00975F28"/>
    <w:rsid w:val="00984808"/>
    <w:rsid w:val="00994597"/>
    <w:rsid w:val="009C7D96"/>
    <w:rsid w:val="009D6630"/>
    <w:rsid w:val="009F375A"/>
    <w:rsid w:val="009F669D"/>
    <w:rsid w:val="009F7FF8"/>
    <w:rsid w:val="00A07AC0"/>
    <w:rsid w:val="00A14163"/>
    <w:rsid w:val="00A16F44"/>
    <w:rsid w:val="00A23739"/>
    <w:rsid w:val="00A41B8E"/>
    <w:rsid w:val="00A44E04"/>
    <w:rsid w:val="00A5554D"/>
    <w:rsid w:val="00A61CE2"/>
    <w:rsid w:val="00A7042E"/>
    <w:rsid w:val="00A7060C"/>
    <w:rsid w:val="00A77D84"/>
    <w:rsid w:val="00A862B2"/>
    <w:rsid w:val="00A92D98"/>
    <w:rsid w:val="00AA1183"/>
    <w:rsid w:val="00AA74B3"/>
    <w:rsid w:val="00AB0D71"/>
    <w:rsid w:val="00AB1B55"/>
    <w:rsid w:val="00AD1026"/>
    <w:rsid w:val="00AD2E87"/>
    <w:rsid w:val="00AF3A13"/>
    <w:rsid w:val="00B132B8"/>
    <w:rsid w:val="00B2002C"/>
    <w:rsid w:val="00B259C5"/>
    <w:rsid w:val="00B26E16"/>
    <w:rsid w:val="00B36FCB"/>
    <w:rsid w:val="00B457D0"/>
    <w:rsid w:val="00B50026"/>
    <w:rsid w:val="00B52707"/>
    <w:rsid w:val="00B63C8E"/>
    <w:rsid w:val="00B71BFB"/>
    <w:rsid w:val="00B871B2"/>
    <w:rsid w:val="00BB1304"/>
    <w:rsid w:val="00BB3434"/>
    <w:rsid w:val="00BB3C37"/>
    <w:rsid w:val="00BC529F"/>
    <w:rsid w:val="00BE7D71"/>
    <w:rsid w:val="00C046F9"/>
    <w:rsid w:val="00C05CEB"/>
    <w:rsid w:val="00C16449"/>
    <w:rsid w:val="00C165E7"/>
    <w:rsid w:val="00C16E0F"/>
    <w:rsid w:val="00C26E52"/>
    <w:rsid w:val="00C337CE"/>
    <w:rsid w:val="00C4550F"/>
    <w:rsid w:val="00C6130D"/>
    <w:rsid w:val="00C61608"/>
    <w:rsid w:val="00C637D9"/>
    <w:rsid w:val="00C664EA"/>
    <w:rsid w:val="00C87488"/>
    <w:rsid w:val="00C93B7A"/>
    <w:rsid w:val="00C94AD9"/>
    <w:rsid w:val="00CA474B"/>
    <w:rsid w:val="00CA7000"/>
    <w:rsid w:val="00CC0491"/>
    <w:rsid w:val="00CC3DB6"/>
    <w:rsid w:val="00CD41E7"/>
    <w:rsid w:val="00CD58A8"/>
    <w:rsid w:val="00CD61A9"/>
    <w:rsid w:val="00CF14F3"/>
    <w:rsid w:val="00D03FD5"/>
    <w:rsid w:val="00D04F88"/>
    <w:rsid w:val="00D10585"/>
    <w:rsid w:val="00D175C4"/>
    <w:rsid w:val="00D24DBC"/>
    <w:rsid w:val="00D3464D"/>
    <w:rsid w:val="00D67CF7"/>
    <w:rsid w:val="00D706AF"/>
    <w:rsid w:val="00D72F2E"/>
    <w:rsid w:val="00D822F6"/>
    <w:rsid w:val="00D8459A"/>
    <w:rsid w:val="00DB2D71"/>
    <w:rsid w:val="00DB31F2"/>
    <w:rsid w:val="00DD6F01"/>
    <w:rsid w:val="00DF114B"/>
    <w:rsid w:val="00DF359B"/>
    <w:rsid w:val="00DF6A9E"/>
    <w:rsid w:val="00E04CE1"/>
    <w:rsid w:val="00E10D88"/>
    <w:rsid w:val="00E2281C"/>
    <w:rsid w:val="00E230BB"/>
    <w:rsid w:val="00E321CC"/>
    <w:rsid w:val="00E3257B"/>
    <w:rsid w:val="00E5332D"/>
    <w:rsid w:val="00E62ED1"/>
    <w:rsid w:val="00E92905"/>
    <w:rsid w:val="00E96210"/>
    <w:rsid w:val="00EA2C08"/>
    <w:rsid w:val="00EB4120"/>
    <w:rsid w:val="00EC3502"/>
    <w:rsid w:val="00EE0047"/>
    <w:rsid w:val="00EF04BA"/>
    <w:rsid w:val="00EF61A6"/>
    <w:rsid w:val="00F00870"/>
    <w:rsid w:val="00F02720"/>
    <w:rsid w:val="00F02C8A"/>
    <w:rsid w:val="00F21ABF"/>
    <w:rsid w:val="00F262AC"/>
    <w:rsid w:val="00F26499"/>
    <w:rsid w:val="00F341AD"/>
    <w:rsid w:val="00F34A8A"/>
    <w:rsid w:val="00F43019"/>
    <w:rsid w:val="00F51954"/>
    <w:rsid w:val="00F563AA"/>
    <w:rsid w:val="00F62BF8"/>
    <w:rsid w:val="00F956DD"/>
    <w:rsid w:val="00FA246C"/>
    <w:rsid w:val="00FB10B8"/>
    <w:rsid w:val="00FB12AC"/>
    <w:rsid w:val="00FB5E97"/>
    <w:rsid w:val="00FC5806"/>
    <w:rsid w:val="00FC6D27"/>
    <w:rsid w:val="00FD13BC"/>
    <w:rsid w:val="00FD1FF5"/>
    <w:rsid w:val="00FF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  <w:style w:type="character" w:customStyle="1" w:styleId="aam">
    <w:name w:val="aam"/>
    <w:basedOn w:val="Fontepargpadro"/>
    <w:rsid w:val="00BE7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594</Words>
  <Characters>3211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2021-12-07T20:28:00Z</cp:lastPrinted>
  <dcterms:created xsi:type="dcterms:W3CDTF">2022-11-30T02:04:00Z</dcterms:created>
  <dcterms:modified xsi:type="dcterms:W3CDTF">2022-11-30T02:04:00Z</dcterms:modified>
</cp:coreProperties>
</file>