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both"/>
        <w:rPr>
          <w:rFonts w:ascii="Calibri" w:cs="Calibri" w:eastAsia="Calibri" w:hAnsi="Calibri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EMENDA ADITIVA QUE ACRESCENTA A AÇÃO “IMPLEMENTAÇÃO DE ESCOLA ESCOLA DE TEATRO E CIRCO” NO PROGRAMA 0133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rFonts w:ascii="Calibri" w:cs="Calibri" w:eastAsia="Calibri" w:hAnsi="Calibri"/>
          <w:color w:val="222222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“Implementação de Escola Municipal de Teatro e circo” para prevenção de problemas relacionados à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highlight w:val="white"/>
          <w:rtl w:val="0"/>
        </w:rPr>
        <w:t xml:space="preserve"> Saúde Mental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Pública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no anexo II, no programa 0133 – Atenção à Saúde do Projeto de Lei 139/2022, a ação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       0133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22222"/>
                <w:sz w:val="24"/>
                <w:szCs w:val="24"/>
                <w:rtl w:val="0"/>
              </w:rPr>
              <w:t xml:space="preserve">“Construção Escola Municipal de Teatro e Circo”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Escola construída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500.000, 00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Os valores para a execução da ação acima serão compensados do programa 0131, Ação 4478 Manutenção do programa Niterói Mais Segura, elencada no anexo II 2023 constante no Projeto de Lei 139/2022,</w:t>
      </w:r>
      <w:r w:rsidDel="00000000" w:rsidR="00000000" w:rsidRPr="00000000">
        <w:rPr>
          <w:sz w:val="24"/>
          <w:szCs w:val="24"/>
          <w:rtl w:val="0"/>
        </w:rPr>
        <w:t xml:space="preserve">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500.000, 00 (quinhentos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0131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Niterói Mais Segura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R$ 35.000.000,00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25 de Novembro de 2022.</w:t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presente emenda, Implantação da escola de teatro e circo, tem por objetivo ampliar o acesso às práticas integrativas de saúde complementar, PICs, e trazer para o município de Niterói acesso ao aprendizado das artes cênicas e circenses. O projeto pretende oferecer práticas de artes cênicas e circenses associadas ao contato com  elementos terapêuticos artísticos, em conjunto com atividades de integração psico-socioambiental de conhecimentos teóricos e práticos de dinâmicas de grupo voltados para a sociabilidade saudável e harmônica. A escola pretende tornar-se referência na promoção da cultura atrelada à prevenção da saúde mental, além de oferecer para a cidade mais um teatro aberto ao público para apresentações em geral, equipamento ainda escasso na cidade.</w:t>
      </w:r>
    </w:p>
    <w:p w:rsidR="00000000" w:rsidDel="00000000" w:rsidP="00000000" w:rsidRDefault="00000000" w:rsidRPr="00000000" w14:paraId="0000006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76" w:lineRule="auto"/>
        <w:jc w:val="both"/>
        <w:rPr>
          <w:sz w:val="24"/>
          <w:szCs w:val="24"/>
        </w:rPr>
      </w:pPr>
      <w:bookmarkStart w:colFirst="0" w:colLast="0" w:name="_heading=h.1fob9te" w:id="1"/>
      <w:bookmarkEnd w:id="1"/>
      <w:r w:rsidDel="00000000" w:rsidR="00000000" w:rsidRPr="00000000">
        <w:rPr>
          <w:sz w:val="24"/>
          <w:szCs w:val="24"/>
          <w:rtl w:val="0"/>
        </w:rPr>
        <w:t xml:space="preserve">Tais atividades seguem em afinidade com protocolos já estudados e validados para ampliar indicadores de saúde mental, possuindo implicações ao desenvolvimento psicossocial de crianças, jovens, adultos e idosos na promoção da integração e cidadania, bem como efeitos positivos na  recuperação de traumas psicológicos em geral, com base em estudos da psicologia analítica de Carl Jung, seguido por Nise da Silveira,entre outros. A promoção da saúde mental através da promoção da cultural é método eficaz e comprovado nas discussões de saúde. Os  benefícios previstos ainda envolvem estabilização do humor, aumento da sensação de  bem estar e capacidades de resiliência, entre outros. A Emenda apresentada atende às reivindicações dos trabalhadores da saúde realizadas em seminários e manifestações durante o ano de 2022.</w:t>
      </w:r>
    </w:p>
    <w:p w:rsidR="00000000" w:rsidDel="00000000" w:rsidP="00000000" w:rsidRDefault="00000000" w:rsidRPr="00000000" w14:paraId="00000065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jc w:val="center"/>
      <w:rPr>
        <w:b w:val="1"/>
        <w:i w:val="1"/>
        <w:sz w:val="24"/>
        <w:szCs w:val="24"/>
      </w:rPr>
    </w:pPr>
    <w:bookmarkStart w:colFirst="0" w:colLast="0" w:name="_heading=h.30j0zll" w:id="2"/>
    <w:bookmarkEnd w:id="2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rsid w:val="00C0042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rsid w:val="00C0042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rsid w:val="00C0042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rsid w:val="00C0042A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rsid w:val="00C0042A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rsid w:val="00C0042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C0042A"/>
  </w:style>
  <w:style w:type="table" w:styleId="TableNormal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rsid w:val="00C0042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C0042A"/>
  </w:style>
  <w:style w:type="table" w:styleId="TableNormal0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2" w:customStyle="1">
    <w:name w:val="normal"/>
    <w:rsid w:val="00C0042A"/>
  </w:style>
  <w:style w:type="table" w:styleId="TableNormal1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C0042A"/>
  </w:style>
  <w:style w:type="table" w:styleId="TableNormal2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C0042A"/>
  </w:style>
  <w:style w:type="table" w:styleId="TableNormal3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C0042A"/>
  </w:style>
  <w:style w:type="table" w:styleId="TableNormal4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C0042A"/>
  </w:style>
  <w:style w:type="table" w:styleId="TableNormal5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C0042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C0042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9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a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b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c" w:customStyle="1">
    <w:basedOn w:val="TableNormal6"/>
    <w:rsid w:val="00C0042A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U5GUFY9c4IOMza5PlCloYmlKYA==">AMUW2mU0pV6Y/ENE0D2HziR/nIDLxB+y+Ir9BNGjtAgthAVLHti7KfVSupFuaHFkJRFG2HktwbImLoZbvPDPb10l41cFhgcRGmOZTRiZrbhC3Wzr6lx5Lx7WjTsqzjyZdZFL6hotiqYFWg/p1CukJhX1XzdFe0gkSA==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2022-11-25T16:02:00Z</dcterms:created>
  <dc:creator>Isabella Perez Caldas</dc:creator>
</cp:coreProperties>
</file>