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Instalação e manutenção de pontos de apoio para trabalhadores de aplicativos de entrega e de transporte individual privado de passageiros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Instalação e manutenção de pontos de apoio para trabalhadores de aplicativos de entrega e de transporte individual privado de passageiros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0140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Instalação e manutenção de pontos de apoio para trabalhadores de aplicativos de entrega e de transporte individual privado de passageiros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bebedouros instalados e mantidos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300.000,00 (trezentos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D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Cidade de Niterói conta hoje com cinco regiões administrativas, a saber: Praias da Baía, Norte, Oceânica, Pendotiba e Leste. A presente emenda busca assegurar a instalação de três pontos de apoio em cada uma dessas áreas, com uma estrutura mínima, destinados aos seus entregadores, motoristas e demais colaboradores.  </w:t>
      </w:r>
    </w:p>
    <w:p w:rsidR="00000000" w:rsidDel="00000000" w:rsidP="00000000" w:rsidRDefault="00000000" w:rsidRPr="00000000" w14:paraId="0000005A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76" w:lineRule="auto"/>
        <w:ind w:firstLine="72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categoria de trabalhadores tratada no presente projeto possui jornada média de 10 horas e 24 minutos por dia, sendo certo que 40% deles trabalham todos os dias da semana, segundo pesquisa da Faculdade de Economia da UFBA de 2020. </w:t>
      </w:r>
    </w:p>
    <w:p w:rsidR="00000000" w:rsidDel="00000000" w:rsidP="00000000" w:rsidRDefault="00000000" w:rsidRPr="00000000" w14:paraId="0000005C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rimgfllyuma6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E, ao contrário de outras categorias mais tradicionais, não possuem direitos trabalhistas básicos e nem o suporte estrutural de um ambiente de trabalho normal. Ninguém entende como razoável uma fábrica, loja ou escritório funcionar sem um banheiro ou área de descanso e refeição para seus empregados.</w:t>
      </w:r>
    </w:p>
    <w:p w:rsidR="00000000" w:rsidDel="00000000" w:rsidP="00000000" w:rsidRDefault="00000000" w:rsidRPr="00000000" w14:paraId="0000005E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jc w:val="center"/>
      <w:rPr>
        <w:b w:val="1"/>
        <w:i w:val="1"/>
        <w:sz w:val="24"/>
        <w:szCs w:val="24"/>
      </w:rPr>
    </w:pPr>
    <w:bookmarkStart w:colFirst="0" w:colLast="0" w:name="_heading=h.30j0zll" w:id="2"/>
    <w:bookmarkEnd w:id="2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2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cs70IGj5KrCTjJJeHZGxrUjkfw==">AMUW2mWb0lZC+G4VXHMDpWn3KVigSQ5hPv9nmfy/RkXZBpSvS2VxnI2w6a5f3OX+e+0hu1ECRka9zrMQ4MmWJDF9Qaledhuv89vSTwlIbznTCPJkVUfoenfYeC+t4Wt6eb6O7VfmJpn8ktnC0799FvolNPgVxvJnLGRP7RS0Hi12Tm9qBHzNiAg=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