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139/2022.</w:t>
      </w:r>
    </w:p>
    <w:p w:rsidR="00000000" w:rsidDel="00000000" w:rsidP="00000000" w:rsidRDefault="00000000" w:rsidRPr="00000000" w14:paraId="00000002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ADITIVA </w:t>
      </w:r>
      <w:r w:rsidDel="00000000" w:rsidR="00000000" w:rsidRPr="00000000">
        <w:rPr>
          <w:b w:val="1"/>
          <w:sz w:val="24"/>
          <w:szCs w:val="24"/>
          <w:rtl w:val="0"/>
        </w:rPr>
        <w:t xml:space="preserve"> Nº           /2022</w:t>
      </w:r>
    </w:p>
    <w:p w:rsidR="00000000" w:rsidDel="00000000" w:rsidP="00000000" w:rsidRDefault="00000000" w:rsidRPr="00000000" w14:paraId="00000003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left="4111" w:right="-93" w:firstLine="0"/>
        <w:jc w:val="both"/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EMENDA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ADITIVA </w:t>
      </w:r>
      <w:r w:rsidDel="00000000" w:rsidR="00000000" w:rsidRPr="00000000">
        <w:rPr>
          <w:b w:val="1"/>
          <w:sz w:val="24"/>
          <w:szCs w:val="24"/>
          <w:rtl w:val="0"/>
        </w:rPr>
        <w:t xml:space="preserve">QUE ACRESCENTA A AÇÃO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“EDITAL DE FOMENTO PARA AS RODAS CULTURAIS DE NITERÓI”</w:t>
      </w:r>
      <w:r w:rsidDel="00000000" w:rsidR="00000000" w:rsidRPr="00000000">
        <w:rPr>
          <w:b w:val="1"/>
          <w:sz w:val="24"/>
          <w:szCs w:val="24"/>
          <w:rtl w:val="0"/>
        </w:rPr>
        <w:t xml:space="preserve"> NO PROGRAMA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0136 - CULTURA É UM DIREITO </w:t>
      </w:r>
      <w:r w:rsidDel="00000000" w:rsidR="00000000" w:rsidRPr="00000000">
        <w:rPr>
          <w:b w:val="1"/>
          <w:sz w:val="24"/>
          <w:szCs w:val="24"/>
          <w:rtl w:val="0"/>
        </w:rPr>
        <w:t xml:space="preserve">DO PROJETO DE LEI 139/2022.</w:t>
      </w:r>
    </w:p>
    <w:p w:rsidR="00000000" w:rsidDel="00000000" w:rsidP="00000000" w:rsidRDefault="00000000" w:rsidRPr="00000000" w14:paraId="00000006">
      <w:pPr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-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Acrescenta </w:t>
      </w:r>
      <w:r w:rsidDel="00000000" w:rsidR="00000000" w:rsidRPr="00000000">
        <w:rPr>
          <w:sz w:val="24"/>
          <w:szCs w:val="24"/>
          <w:rtl w:val="0"/>
        </w:rPr>
        <w:t xml:space="preserve">a ação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“Edital de fomento para as Rodas Culturais de Niterói"</w:t>
      </w:r>
      <w:r w:rsidDel="00000000" w:rsidR="00000000" w:rsidRPr="00000000">
        <w:rPr>
          <w:sz w:val="24"/>
          <w:szCs w:val="24"/>
          <w:rtl w:val="0"/>
        </w:rPr>
        <w:t xml:space="preserve"> no programa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0136 - CULTURA É UM DIREITO </w:t>
      </w:r>
      <w:r w:rsidDel="00000000" w:rsidR="00000000" w:rsidRPr="00000000">
        <w:rPr>
          <w:sz w:val="24"/>
          <w:szCs w:val="24"/>
          <w:rtl w:val="0"/>
        </w:rPr>
        <w:t xml:space="preserve">do Projeto de Lei 139/2022:</w:t>
      </w:r>
    </w:p>
    <w:p w:rsidR="00000000" w:rsidDel="00000000" w:rsidP="00000000" w:rsidRDefault="00000000" w:rsidRPr="00000000" w14:paraId="0000000A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6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365"/>
        <w:gridCol w:w="2070"/>
        <w:gridCol w:w="675"/>
        <w:gridCol w:w="1215"/>
        <w:gridCol w:w="1515"/>
        <w:tblGridChange w:id="0">
          <w:tblGrid>
            <w:gridCol w:w="1980"/>
            <w:gridCol w:w="1245"/>
            <w:gridCol w:w="1365"/>
            <w:gridCol w:w="2070"/>
            <w:gridCol w:w="675"/>
            <w:gridCol w:w="1215"/>
            <w:gridCol w:w="1515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EMENDA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                             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after="0"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after="0" w:line="240" w:lineRule="auto"/>
              <w:jc w:val="left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       0136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Edital de fomento para as Rodas Culturais de Niterói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B">
            <w:pPr>
              <w:spacing w:after="0"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C">
            <w:pPr>
              <w:spacing w:after="0" w:line="240" w:lineRule="auto"/>
              <w:jc w:val="left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Ação Realizada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          %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100%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</w:t>
            </w: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144.000,00</w:t>
            </w:r>
          </w:p>
        </w:tc>
      </w:tr>
    </w:tbl>
    <w:p w:rsidR="00000000" w:rsidDel="00000000" w:rsidP="00000000" w:rsidRDefault="00000000" w:rsidRPr="00000000" w14:paraId="0000002C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D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276" w:lineRule="auto"/>
        <w:ind w:right="-136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="276" w:lineRule="auto"/>
        <w:jc w:val="both"/>
        <w:rPr>
          <w:color w:val="ff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a execução da ação acima serão compensados da ação denominada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“Fomento e Incentivo à Cultura",</w:t>
      </w:r>
      <w:r w:rsidDel="00000000" w:rsidR="00000000" w:rsidRPr="00000000">
        <w:rPr>
          <w:sz w:val="24"/>
          <w:szCs w:val="24"/>
          <w:rtl w:val="0"/>
        </w:rPr>
        <w:t xml:space="preserve"> elencada no Anexo </w:t>
      </w:r>
      <w:r w:rsidDel="00000000" w:rsidR="00000000" w:rsidRPr="00000000">
        <w:rPr>
          <w:b w:val="1"/>
          <w:sz w:val="24"/>
          <w:szCs w:val="24"/>
          <w:rtl w:val="0"/>
        </w:rPr>
        <w:t xml:space="preserve">III</w:t>
      </w:r>
      <w:r w:rsidDel="00000000" w:rsidR="00000000" w:rsidRPr="00000000">
        <w:rPr>
          <w:sz w:val="24"/>
          <w:szCs w:val="24"/>
          <w:rtl w:val="0"/>
        </w:rPr>
        <w:t xml:space="preserve"> constante no Projeto de Lei nº 139/2022, cuja soma total realocada é de R$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144.000,00 (Cento e quarenta e quatro mil reais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).</w:t>
      </w:r>
    </w:p>
    <w:tbl>
      <w:tblPr>
        <w:tblStyle w:val="Table2"/>
        <w:tblW w:w="1034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455"/>
        <w:gridCol w:w="2246"/>
        <w:gridCol w:w="705"/>
        <w:gridCol w:w="1320"/>
        <w:gridCol w:w="1393"/>
        <w:tblGridChange w:id="0">
          <w:tblGrid>
            <w:gridCol w:w="1980"/>
            <w:gridCol w:w="1245"/>
            <w:gridCol w:w="1455"/>
            <w:gridCol w:w="2246"/>
            <w:gridCol w:w="705"/>
            <w:gridCol w:w="1320"/>
            <w:gridCol w:w="1393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EMENDA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4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36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/>
          <w:p w:rsidR="00000000" w:rsidDel="00000000" w:rsidP="00000000" w:rsidRDefault="00000000" w:rsidRPr="00000000" w14:paraId="0000003D">
            <w:pPr>
              <w:spacing w:after="0" w:line="276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0136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Fomento e Incentivo à Cultura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F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40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41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2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5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9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C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R$ 5.225.000,00</w:t>
            </w:r>
          </w:p>
        </w:tc>
      </w:tr>
    </w:tbl>
    <w:p w:rsidR="00000000" w:rsidDel="00000000" w:rsidP="00000000" w:rsidRDefault="00000000" w:rsidRPr="00000000" w14:paraId="00000050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27 de Novembro de 2022.</w:t>
      </w:r>
    </w:p>
    <w:p w:rsidR="00000000" w:rsidDel="00000000" w:rsidP="00000000" w:rsidRDefault="00000000" w:rsidRPr="00000000" w14:paraId="00000054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JUSTIFICATIVA:</w:t>
      </w:r>
    </w:p>
    <w:p w:rsidR="00000000" w:rsidDel="00000000" w:rsidP="00000000" w:rsidRDefault="00000000" w:rsidRPr="00000000" w14:paraId="00000062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after="0"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64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presente emenda tem por objetivo atender a demanda trazida pelos coletivos organizados da cidade que realizam os encontros comunitários de livre manifestação da Cultura Hip-Hop que ocorrem regularmente por nove, sete ou no mínimo três anos em espaços públicos da cidade. Por serem espaços consolidados e auto organizados entendemos que é fundamental o poder público fomentar esta construção, amparados inclusive na legislação que DECLARA PATRIMÔNIO CULTURAL IMATERIAL DO ESTADO DO RIO DE JANEIRO A CULTURA HIP HOP (Lei 7.837/18)  "INCENTIVO AO DESENVOLVIMENTO DO MOVIMENTO CULTURAL HIP-HOP NITEROIENSE" ( Lei 3702/22). </w:t>
      </w:r>
    </w:p>
    <w:p w:rsidR="00000000" w:rsidDel="00000000" w:rsidP="00000000" w:rsidRDefault="00000000" w:rsidRPr="00000000" w14:paraId="00000065">
      <w:pPr>
        <w:shd w:fill="ffffff" w:val="clear"/>
        <w:spacing w:after="0" w:before="200" w:line="288" w:lineRule="auto"/>
        <w:ind w:firstLine="720"/>
        <w:jc w:val="both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hd w:fill="ffffff" w:val="clear"/>
        <w:spacing w:after="0" w:before="200" w:line="288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7">
    <w:pPr>
      <w:jc w:val="center"/>
      <w:rPr>
        <w:b w:val="1"/>
        <w:i w:val="1"/>
        <w:sz w:val="24"/>
        <w:szCs w:val="24"/>
      </w:rPr>
    </w:pPr>
    <w:bookmarkStart w:colFirst="0" w:colLast="0" w:name="_heading=h.30j0zll" w:id="1"/>
    <w:bookmarkEnd w:id="1"/>
    <w:r w:rsidDel="00000000" w:rsidR="00000000" w:rsidRPr="00000000">
      <w:rPr>
        <w:color w:val="000000"/>
        <w:sz w:val="24"/>
        <w:szCs w:val="24"/>
        <w:rtl w:val="0"/>
      </w:rPr>
      <w:br w:type="textWrapping"/>
    </w:r>
    <w:r w:rsidDel="00000000" w:rsidR="00000000" w:rsidRPr="00000000">
      <w:rPr/>
      <w:drawing>
        <wp:inline distB="0" distT="0" distL="0" distR="0">
          <wp:extent cx="1044077" cy="1088506"/>
          <wp:effectExtent b="0" l="0" r="0" t="0"/>
          <wp:docPr descr="Resultado de imagem para camara municipal de niterói&quot;" id="13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44077" cy="108850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8">
    <w:pPr>
      <w:spacing w:line="240" w:lineRule="auto"/>
      <w:jc w:val="center"/>
      <w:rPr>
        <w:b w:val="1"/>
        <w:i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9">
    <w:pPr>
      <w:jc w:val="center"/>
      <w:rPr>
        <w:b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6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005AC5"/>
  </w:style>
  <w:style w:type="paragraph" w:styleId="Ttulo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345D5E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345D5E"/>
    <w:rPr>
      <w:rFonts w:ascii="Segoe UI" w:cs="Segoe UI" w:hAnsi="Segoe UI"/>
      <w:sz w:val="18"/>
      <w:szCs w:val="18"/>
    </w:rPr>
  </w:style>
  <w:style w:type="character" w:styleId="Hyperlink">
    <w:name w:val="Hyperlink"/>
    <w:basedOn w:val="Fontepargpadro"/>
    <w:uiPriority w:val="99"/>
    <w:unhideWhenUsed w:val="1"/>
    <w:rsid w:val="00283D1A"/>
    <w:rPr>
      <w:color w:val="0563c1" w:themeColor="hyperlink"/>
      <w:u w:val="single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rsid w:val="00283D1A"/>
    <w:rPr>
      <w:color w:val="605e5c"/>
      <w:shd w:color="auto" w:fill="e1dfdd" w:val="clear"/>
    </w:rPr>
  </w:style>
  <w:style w:type="paragraph" w:styleId="Cabealho">
    <w:name w:val="header"/>
    <w:basedOn w:val="Normal"/>
    <w:link w:val="Cabealho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 w:val="1"/>
    <w:rsid w:val="009D21D3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UIVqyoldxJDmhPvlvnVXVxx43lA==">AMUW2mWsaEOVQJDIkPA5p2y++NCN3AzsxQQPXW52LIHbZWM6eJ+OueCq0kMMNV8LRiYUXVB2ows+FjNP1wMHS07kIOTDPHsqV4nzo8Oj/5pwToEqd0jiyxUWWTeU3vJGO4PpmknM7jbZ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2022-05-09T18:24:00Z</dcterms:created>
  <dc:creator>Isabella Perez Caldas</dc:creator>
</cp:coreProperties>
</file>