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AB6242">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AB6242">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AB6242">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AB6242">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972DB2">
        <w:rPr>
          <w:rFonts w:ascii="Tahoma" w:eastAsia="Arial Unicode MS" w:hAnsi="Tahoma" w:cs="Tahoma"/>
          <w:bCs/>
          <w:sz w:val="22"/>
          <w:szCs w:val="22"/>
        </w:rPr>
        <w:t>a ATIVIDADE</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AB6242">
        <w:rPr>
          <w:rFonts w:ascii="Tahoma" w:hAnsi="Tahoma" w:cs="Tahoma"/>
          <w:sz w:val="22"/>
          <w:szCs w:val="22"/>
        </w:rPr>
        <w:t>3</w:t>
      </w:r>
      <w:r w:rsidRPr="006631AB">
        <w:rPr>
          <w:rFonts w:ascii="Tahoma" w:hAnsi="Tahoma" w:cs="Tahoma"/>
          <w:sz w:val="22"/>
          <w:szCs w:val="22"/>
        </w:rPr>
        <w:t xml:space="preserve">, do Projeto de Lei Nº </w:t>
      </w:r>
      <w:r w:rsidR="00AB6242">
        <w:rPr>
          <w:rFonts w:ascii="Tahoma" w:hAnsi="Tahoma" w:cs="Tahoma"/>
          <w:sz w:val="22"/>
          <w:szCs w:val="22"/>
        </w:rPr>
        <w:t>139</w:t>
      </w:r>
      <w:r w:rsidRPr="006631AB">
        <w:rPr>
          <w:rFonts w:ascii="Tahoma" w:hAnsi="Tahoma" w:cs="Tahoma"/>
          <w:sz w:val="22"/>
          <w:szCs w:val="22"/>
        </w:rPr>
        <w:t>/202</w:t>
      </w:r>
      <w:r w:rsidR="00AB6242">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AB6242">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Adiciona-se </w:t>
      </w:r>
      <w:r w:rsidR="00BE7D71">
        <w:rPr>
          <w:rFonts w:ascii="Tahoma" w:eastAsia="Arial Unicode MS" w:hAnsi="Tahoma" w:cs="Tahoma"/>
          <w:bCs/>
          <w:sz w:val="22"/>
          <w:szCs w:val="22"/>
        </w:rPr>
        <w:t>a ATIVIDADE</w:t>
      </w:r>
      <w:r w:rsidR="00BE7D71" w:rsidRPr="006631AB">
        <w:rPr>
          <w:rFonts w:ascii="Tahoma" w:eastAsia="Arial Unicode MS" w:hAnsi="Tahoma" w:cs="Tahoma"/>
          <w:bCs/>
          <w:sz w:val="22"/>
          <w:szCs w:val="22"/>
        </w:rPr>
        <w:t>, da PROGRAMÁTICA – 013</w:t>
      </w:r>
      <w:r w:rsidR="00BE7D71">
        <w:rPr>
          <w:rFonts w:ascii="Tahoma" w:eastAsia="Arial Unicode MS" w:hAnsi="Tahoma" w:cs="Tahoma"/>
          <w:bCs/>
          <w:sz w:val="22"/>
          <w:szCs w:val="22"/>
        </w:rPr>
        <w:t>3</w:t>
      </w:r>
      <w:r w:rsidR="00BE7D71" w:rsidRPr="006631AB">
        <w:rPr>
          <w:rFonts w:ascii="Tahoma" w:eastAsia="Arial Unicode MS" w:hAnsi="Tahoma" w:cs="Tahoma"/>
          <w:bCs/>
          <w:sz w:val="22"/>
          <w:szCs w:val="22"/>
        </w:rPr>
        <w:t>,</w:t>
      </w:r>
      <w:r w:rsidR="00BE7D71">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00BE7D71" w:rsidRPr="006631AB">
        <w:rPr>
          <w:rFonts w:ascii="Tahoma" w:hAnsi="Tahoma" w:cs="Tahoma"/>
          <w:b/>
          <w:sz w:val="22"/>
          <w:szCs w:val="22"/>
        </w:rPr>
        <w:t xml:space="preserve">, </w:t>
      </w:r>
      <w:r w:rsidR="00BE7D71" w:rsidRPr="006631AB">
        <w:rPr>
          <w:rFonts w:ascii="Tahoma" w:hAnsi="Tahoma" w:cs="Tahoma"/>
          <w:sz w:val="22"/>
          <w:szCs w:val="22"/>
        </w:rPr>
        <w:t xml:space="preserve">do PROGRAMA </w:t>
      </w:r>
      <w:r w:rsidR="00BE7D71" w:rsidRPr="006631AB">
        <w:rPr>
          <w:rFonts w:ascii="Tahoma" w:hAnsi="Tahoma" w:cs="Tahoma"/>
          <w:bCs/>
          <w:sz w:val="22"/>
          <w:szCs w:val="22"/>
        </w:rPr>
        <w:t>– 01</w:t>
      </w:r>
      <w:r w:rsidR="00BE7D71">
        <w:rPr>
          <w:rFonts w:ascii="Tahoma" w:hAnsi="Tahoma" w:cs="Tahoma"/>
          <w:bCs/>
          <w:sz w:val="22"/>
          <w:szCs w:val="22"/>
        </w:rPr>
        <w:t>33</w:t>
      </w:r>
      <w:r w:rsidR="00BE7D71" w:rsidRPr="006631AB">
        <w:rPr>
          <w:rFonts w:ascii="Tahoma" w:hAnsi="Tahoma" w:cs="Tahoma"/>
          <w:bCs/>
          <w:sz w:val="22"/>
          <w:szCs w:val="22"/>
        </w:rPr>
        <w:t xml:space="preserve"> – </w:t>
      </w:r>
      <w:r w:rsidR="00BE7D71">
        <w:rPr>
          <w:rFonts w:ascii="Tahoma" w:hAnsi="Tahoma" w:cs="Tahoma"/>
          <w:bCs/>
          <w:sz w:val="22"/>
          <w:szCs w:val="22"/>
        </w:rPr>
        <w:t>ATENÇÃO À SAÚDE</w:t>
      </w:r>
      <w:r w:rsidR="00BE7D71" w:rsidRPr="006631AB">
        <w:rPr>
          <w:rFonts w:ascii="Tahoma" w:hAnsi="Tahoma" w:cs="Tahoma"/>
          <w:sz w:val="22"/>
          <w:szCs w:val="22"/>
        </w:rPr>
        <w:t xml:space="preserve">, Unidade Orçamentária </w:t>
      </w:r>
      <w:r w:rsidR="00BE7D71">
        <w:rPr>
          <w:rFonts w:ascii="Tahoma" w:hAnsi="Tahoma" w:cs="Tahoma"/>
          <w:sz w:val="22"/>
          <w:szCs w:val="22"/>
        </w:rPr>
        <w:t>43</w:t>
      </w:r>
      <w:r w:rsidR="00BE7D71" w:rsidRPr="006631AB">
        <w:rPr>
          <w:rFonts w:ascii="Tahoma" w:hAnsi="Tahoma" w:cs="Tahoma"/>
          <w:sz w:val="22"/>
          <w:szCs w:val="22"/>
        </w:rPr>
        <w:t xml:space="preserve"> </w:t>
      </w:r>
      <w:r w:rsidR="00BE7D71" w:rsidRPr="006631AB">
        <w:rPr>
          <w:rFonts w:ascii="Tahoma" w:hAnsi="Tahoma" w:cs="Tahoma"/>
          <w:b/>
          <w:bCs/>
          <w:sz w:val="22"/>
          <w:szCs w:val="22"/>
        </w:rPr>
        <w:t xml:space="preserve">– </w:t>
      </w:r>
      <w:r w:rsidR="00BE7D71" w:rsidRPr="00527F66">
        <w:rPr>
          <w:rFonts w:ascii="Tahoma" w:hAnsi="Tahoma" w:cs="Tahoma"/>
          <w:bCs/>
          <w:sz w:val="22"/>
          <w:szCs w:val="22"/>
        </w:rPr>
        <w:t>FUNDO MUNICIPAL DE SAÚDE</w:t>
      </w:r>
      <w:r w:rsidR="00BE7D71" w:rsidRPr="006631AB">
        <w:rPr>
          <w:rFonts w:ascii="Tahoma" w:hAnsi="Tahoma" w:cs="Tahoma"/>
          <w:sz w:val="22"/>
          <w:szCs w:val="22"/>
        </w:rPr>
        <w:t>,</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Órgão </w:t>
      </w:r>
      <w:r w:rsidR="00BE7D71">
        <w:rPr>
          <w:rFonts w:ascii="Tahoma" w:hAnsi="Tahoma" w:cs="Tahoma"/>
          <w:sz w:val="22"/>
          <w:szCs w:val="22"/>
        </w:rPr>
        <w:t xml:space="preserve">25 </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SECRETARIA </w:t>
      </w:r>
      <w:r w:rsidR="00BE7D71" w:rsidRPr="00527F66">
        <w:rPr>
          <w:rFonts w:ascii="Tahoma" w:hAnsi="Tahoma" w:cs="Tahoma"/>
          <w:bCs/>
          <w:sz w:val="22"/>
          <w:szCs w:val="22"/>
        </w:rPr>
        <w:t>MUNICIPAL DE SAÚDE</w:t>
      </w:r>
      <w:r w:rsidR="00BE7D71" w:rsidRPr="006631AB">
        <w:rPr>
          <w:rFonts w:ascii="Tahoma" w:hAnsi="Tahoma" w:cs="Tahoma"/>
          <w:sz w:val="22"/>
          <w:szCs w:val="22"/>
        </w:rPr>
        <w:t>,</w:t>
      </w:r>
      <w:r w:rsidR="00BE7D71" w:rsidRPr="006631AB">
        <w:rPr>
          <w:rFonts w:ascii="Tahoma" w:hAnsi="Tahoma" w:cs="Tahoma"/>
          <w:bCs/>
          <w:sz w:val="22"/>
          <w:szCs w:val="22"/>
        </w:rPr>
        <w:t xml:space="preserve"> d</w:t>
      </w:r>
      <w:r w:rsidR="00BE7D71" w:rsidRPr="006631AB">
        <w:rPr>
          <w:rFonts w:ascii="Tahoma" w:eastAsia="Arial Unicode MS" w:hAnsi="Tahoma" w:cs="Tahoma"/>
          <w:bCs/>
          <w:sz w:val="22"/>
          <w:szCs w:val="22"/>
        </w:rPr>
        <w:t xml:space="preserve">o ITEM </w:t>
      </w:r>
      <w:proofErr w:type="gramStart"/>
      <w:r w:rsidR="00BE7D71" w:rsidRPr="006631AB">
        <w:rPr>
          <w:rFonts w:ascii="Tahoma" w:hAnsi="Tahoma" w:cs="Tahoma"/>
          <w:sz w:val="22"/>
          <w:szCs w:val="22"/>
        </w:rPr>
        <w:t>5</w:t>
      </w:r>
      <w:proofErr w:type="gramEnd"/>
      <w:r w:rsidR="00BE7D71" w:rsidRPr="006631AB">
        <w:rPr>
          <w:rFonts w:ascii="Tahoma" w:hAnsi="Tahoma" w:cs="Tahoma"/>
          <w:sz w:val="22"/>
          <w:szCs w:val="22"/>
        </w:rPr>
        <w:t>. 2. Programa de Trabalho do Governo por Órgãos e Unidades Orçamentárias, do ANEXO -</w:t>
      </w:r>
      <w:r w:rsidR="00BE7D71">
        <w:rPr>
          <w:rFonts w:ascii="Tahoma" w:hAnsi="Tahoma" w:cs="Tahoma"/>
          <w:sz w:val="22"/>
          <w:szCs w:val="22"/>
        </w:rPr>
        <w:t xml:space="preserve"> </w:t>
      </w:r>
      <w:r w:rsidR="00BE7D71" w:rsidRPr="006631AB">
        <w:rPr>
          <w:rFonts w:ascii="Tahoma" w:hAnsi="Tahoma" w:cs="Tahoma"/>
          <w:sz w:val="22"/>
          <w:szCs w:val="22"/>
        </w:rPr>
        <w:t>LIVRO DO ORÇAMENTO 202</w:t>
      </w:r>
      <w:r w:rsidR="00AB6242">
        <w:rPr>
          <w:rFonts w:ascii="Tahoma" w:hAnsi="Tahoma" w:cs="Tahoma"/>
          <w:sz w:val="22"/>
          <w:szCs w:val="22"/>
        </w:rPr>
        <w:t>3</w:t>
      </w:r>
      <w:r w:rsidR="00BE7D71" w:rsidRPr="006631AB">
        <w:rPr>
          <w:rFonts w:ascii="Tahoma" w:hAnsi="Tahoma" w:cs="Tahoma"/>
          <w:sz w:val="22"/>
          <w:szCs w:val="22"/>
        </w:rPr>
        <w:t xml:space="preserve">, do Projeto de Lei Nº </w:t>
      </w:r>
      <w:r w:rsidR="00AB6242">
        <w:rPr>
          <w:rFonts w:ascii="Tahoma" w:hAnsi="Tahoma" w:cs="Tahoma"/>
          <w:sz w:val="22"/>
          <w:szCs w:val="22"/>
        </w:rPr>
        <w:t>139</w:t>
      </w:r>
      <w:r w:rsidR="00BE7D71" w:rsidRPr="006631AB">
        <w:rPr>
          <w:rFonts w:ascii="Tahoma" w:hAnsi="Tahoma" w:cs="Tahoma"/>
          <w:sz w:val="22"/>
          <w:szCs w:val="22"/>
        </w:rPr>
        <w:t>/202</w:t>
      </w:r>
      <w:r w:rsidR="00AB6242">
        <w:rPr>
          <w:rFonts w:ascii="Tahoma" w:hAnsi="Tahoma" w:cs="Tahoma"/>
          <w:sz w:val="22"/>
          <w:szCs w:val="22"/>
        </w:rPr>
        <w:t>2</w:t>
      </w:r>
      <w:r w:rsidR="00BE7D71" w:rsidRPr="006631AB">
        <w:rPr>
          <w:rFonts w:ascii="Tahoma" w:hAnsi="Tahoma" w:cs="Tahoma"/>
          <w:sz w:val="22"/>
          <w:szCs w:val="22"/>
        </w:rPr>
        <w:t>, que e</w:t>
      </w:r>
      <w:r w:rsidR="00BE7D71" w:rsidRPr="006631AB">
        <w:rPr>
          <w:rFonts w:ascii="Tahoma" w:hAnsi="Tahoma" w:cs="Tahoma"/>
          <w:color w:val="000000"/>
          <w:sz w:val="22"/>
          <w:szCs w:val="22"/>
          <w:shd w:val="clear" w:color="auto" w:fill="FFFFFF"/>
        </w:rPr>
        <w:t>stima a receita e fixa a despesa do Município de Niterói para o exercício financeiro de 202</w:t>
      </w:r>
      <w:r w:rsidR="00AB6242">
        <w:rPr>
          <w:rFonts w:ascii="Tahoma" w:hAnsi="Tahoma" w:cs="Tahoma"/>
          <w:color w:val="000000"/>
          <w:sz w:val="22"/>
          <w:szCs w:val="22"/>
          <w:shd w:val="clear" w:color="auto" w:fill="FFFFFF"/>
        </w:rPr>
        <w:t>3</w:t>
      </w:r>
      <w:r w:rsidR="0097034E">
        <w:rPr>
          <w:rFonts w:ascii="Tahoma" w:hAnsi="Tahoma" w:cs="Tahoma"/>
          <w:color w:val="000000"/>
          <w:sz w:val="22"/>
          <w:szCs w:val="22"/>
          <w:shd w:val="clear" w:color="auto" w:fill="FFFFFF"/>
        </w:rPr>
        <w:t>.</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6095"/>
        <w:gridCol w:w="1957"/>
      </w:tblGrid>
      <w:tr w:rsidR="00083EB3" w:rsidRPr="001A5B6D" w:rsidTr="00A7060C">
        <w:trPr>
          <w:trHeight w:val="423"/>
        </w:trPr>
        <w:tc>
          <w:tcPr>
            <w:tcW w:w="10145" w:type="dxa"/>
            <w:gridSpan w:val="3"/>
            <w:shd w:val="clear" w:color="auto" w:fill="auto"/>
          </w:tcPr>
          <w:p w:rsidR="00083EB3" w:rsidRPr="00BB3434" w:rsidRDefault="00083EB3" w:rsidP="00AB6242">
            <w:pPr>
              <w:rPr>
                <w:rFonts w:ascii="Tahoma" w:hAnsi="Tahoma" w:cs="Tahoma"/>
                <w:b/>
                <w:sz w:val="20"/>
                <w:szCs w:val="20"/>
              </w:rPr>
            </w:pPr>
            <w:r w:rsidRPr="00BB3434">
              <w:rPr>
                <w:rFonts w:ascii="Tahoma" w:hAnsi="Tahoma" w:cs="Tahoma"/>
                <w:b/>
                <w:sz w:val="20"/>
                <w:szCs w:val="20"/>
              </w:rPr>
              <w:lastRenderedPageBreak/>
              <w:t>LIVRO DO ORÇAMENTO 202</w:t>
            </w:r>
            <w:r w:rsidR="00AB6242">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BB3434" w:rsidRDefault="00DF6A9E" w:rsidP="00DF6A9E">
            <w:pPr>
              <w:rPr>
                <w:rFonts w:ascii="Tahoma" w:hAnsi="Tahoma" w:cs="Tahoma"/>
                <w:b/>
                <w:bCs/>
                <w:sz w:val="20"/>
                <w:szCs w:val="20"/>
              </w:rPr>
            </w:pPr>
            <w:r w:rsidRPr="00BB3434">
              <w:rPr>
                <w:rFonts w:ascii="Tahoma" w:hAnsi="Tahoma" w:cs="Tahoma"/>
                <w:b/>
                <w:sz w:val="20"/>
                <w:szCs w:val="20"/>
              </w:rPr>
              <w:t>5.2. -</w:t>
            </w:r>
            <w:r w:rsidR="007C1837" w:rsidRPr="00BB343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 xml:space="preserve">Órgão: </w:t>
            </w:r>
            <w:proofErr w:type="gramStart"/>
            <w:r w:rsidR="00527F66" w:rsidRPr="00BB3434">
              <w:rPr>
                <w:rFonts w:ascii="Tahoma" w:hAnsi="Tahoma" w:cs="Tahoma"/>
                <w:b/>
                <w:sz w:val="20"/>
                <w:szCs w:val="20"/>
              </w:rPr>
              <w:t>25</w:t>
            </w:r>
            <w:r w:rsidRPr="00BB3434">
              <w:rPr>
                <w:rFonts w:ascii="Tahoma" w:hAnsi="Tahoma" w:cs="Tahoma"/>
                <w:b/>
                <w:sz w:val="20"/>
                <w:szCs w:val="20"/>
              </w:rPr>
              <w:t xml:space="preserve"> - </w:t>
            </w:r>
            <w:r w:rsidR="00527F66" w:rsidRPr="00BB3434">
              <w:rPr>
                <w:rFonts w:ascii="Tahoma" w:hAnsi="Tahoma" w:cs="Tahoma"/>
                <w:sz w:val="20"/>
                <w:szCs w:val="20"/>
              </w:rPr>
              <w:t>SECRETARIA</w:t>
            </w:r>
            <w:proofErr w:type="gramEnd"/>
            <w:r w:rsidR="00527F66" w:rsidRPr="00BB3434">
              <w:rPr>
                <w:rFonts w:ascii="Tahoma" w:hAnsi="Tahoma" w:cs="Tahoma"/>
                <w:sz w:val="20"/>
                <w:szCs w:val="20"/>
              </w:rPr>
              <w:t xml:space="preserve"> </w:t>
            </w:r>
            <w:r w:rsidR="00527F66" w:rsidRPr="00BB3434">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Unidade Orçamentária:</w:t>
            </w:r>
            <w:r w:rsidR="00AA1183" w:rsidRPr="00BB3434">
              <w:rPr>
                <w:rFonts w:ascii="Tahoma" w:hAnsi="Tahoma" w:cs="Tahoma"/>
                <w:sz w:val="20"/>
                <w:szCs w:val="20"/>
              </w:rPr>
              <w:t xml:space="preserve"> </w:t>
            </w:r>
            <w:proofErr w:type="gramStart"/>
            <w:r w:rsidR="00527F66" w:rsidRPr="00BB3434">
              <w:rPr>
                <w:rFonts w:ascii="Tahoma" w:hAnsi="Tahoma" w:cs="Tahoma"/>
                <w:sz w:val="20"/>
                <w:szCs w:val="20"/>
              </w:rPr>
              <w:t>43</w:t>
            </w:r>
            <w:r w:rsidR="006631AB" w:rsidRPr="00BB3434">
              <w:rPr>
                <w:rFonts w:ascii="Tahoma" w:hAnsi="Tahoma" w:cs="Tahoma"/>
                <w:sz w:val="20"/>
                <w:szCs w:val="20"/>
              </w:rPr>
              <w:t xml:space="preserve"> -</w:t>
            </w:r>
            <w:r w:rsidR="00527F66" w:rsidRPr="00BB3434">
              <w:rPr>
                <w:rFonts w:ascii="Tahoma" w:hAnsi="Tahoma" w:cs="Tahoma"/>
                <w:bCs/>
                <w:sz w:val="20"/>
                <w:szCs w:val="20"/>
              </w:rPr>
              <w:t xml:space="preserve"> FUNDO</w:t>
            </w:r>
            <w:proofErr w:type="gramEnd"/>
            <w:r w:rsidR="00527F66" w:rsidRPr="00BB3434">
              <w:rPr>
                <w:rFonts w:ascii="Tahoma" w:hAnsi="Tahoma" w:cs="Tahoma"/>
                <w:bCs/>
                <w:sz w:val="20"/>
                <w:szCs w:val="20"/>
              </w:rPr>
              <w:t xml:space="preserve"> MUNICIPAL DE SAÚDE</w:t>
            </w:r>
            <w:r w:rsidR="00527F66" w:rsidRPr="00BB3434">
              <w:rPr>
                <w:sz w:val="20"/>
                <w:szCs w:val="20"/>
              </w:rPr>
              <w:t xml:space="preserve"> </w:t>
            </w:r>
            <w:r w:rsidR="006631AB" w:rsidRPr="00BB3434">
              <w:rPr>
                <w:sz w:val="20"/>
                <w:szCs w:val="20"/>
              </w:rPr>
              <w:t xml:space="preserve"> </w:t>
            </w:r>
            <w:r w:rsidR="00AA1183" w:rsidRPr="00BB3434">
              <w:rPr>
                <w:sz w:val="20"/>
                <w:szCs w:val="20"/>
              </w:rPr>
              <w:t xml:space="preserve"> </w:t>
            </w:r>
          </w:p>
        </w:tc>
      </w:tr>
      <w:tr w:rsidR="00DF6A9E" w:rsidRPr="001A5B6D" w:rsidTr="00DF6A9E">
        <w:trPr>
          <w:trHeight w:val="417"/>
        </w:trPr>
        <w:tc>
          <w:tcPr>
            <w:tcW w:w="10145" w:type="dxa"/>
            <w:gridSpan w:val="3"/>
            <w:shd w:val="clear" w:color="auto" w:fill="auto"/>
          </w:tcPr>
          <w:p w:rsidR="00DF6A9E" w:rsidRPr="00BB3434" w:rsidRDefault="00DF6A9E" w:rsidP="00DF6A9E">
            <w:pPr>
              <w:rPr>
                <w:rFonts w:ascii="Tahoma" w:hAnsi="Tahoma" w:cs="Tahoma"/>
                <w:b/>
                <w:sz w:val="20"/>
                <w:szCs w:val="20"/>
              </w:rPr>
            </w:pPr>
            <w:r w:rsidRPr="00BB343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BB3434" w:rsidRDefault="00FC5806" w:rsidP="00DF6A9E">
            <w:pPr>
              <w:rPr>
                <w:rFonts w:ascii="Tahoma" w:hAnsi="Tahoma" w:cs="Tahoma"/>
                <w:b/>
                <w:bCs/>
                <w:sz w:val="20"/>
                <w:szCs w:val="20"/>
              </w:rPr>
            </w:pPr>
            <w:r w:rsidRPr="00BB3434">
              <w:rPr>
                <w:rFonts w:ascii="Tahoma" w:hAnsi="Tahoma" w:cs="Tahoma"/>
                <w:b/>
                <w:bCs/>
                <w:sz w:val="20"/>
                <w:szCs w:val="20"/>
              </w:rPr>
              <w:t xml:space="preserve">PROGRAMA – </w:t>
            </w:r>
            <w:r w:rsidR="00527F66" w:rsidRPr="00BB3434">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BB3434" w:rsidRDefault="00972DB2" w:rsidP="00DF6A9E">
            <w:pPr>
              <w:rPr>
                <w:rFonts w:ascii="Tahoma" w:hAnsi="Tahoma" w:cs="Tahoma"/>
                <w:b/>
                <w:bCs/>
                <w:sz w:val="20"/>
                <w:szCs w:val="20"/>
              </w:rPr>
            </w:pPr>
            <w:r w:rsidRPr="00BB3434">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PROGRAMÁTICA</w:t>
            </w:r>
          </w:p>
        </w:tc>
        <w:tc>
          <w:tcPr>
            <w:tcW w:w="6095"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PROGRAMA / AÇÃO / LOCALIZAÇÃO</w:t>
            </w:r>
          </w:p>
        </w:tc>
        <w:tc>
          <w:tcPr>
            <w:tcW w:w="1957"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BB3434" w:rsidRDefault="00147E8D" w:rsidP="00527F66">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01</w:t>
            </w:r>
            <w:r w:rsidR="006631AB" w:rsidRPr="00BB3434">
              <w:rPr>
                <w:rFonts w:ascii="Tahoma" w:eastAsia="Arial Unicode MS" w:hAnsi="Tahoma" w:cs="Tahoma"/>
                <w:b/>
                <w:bCs/>
                <w:sz w:val="20"/>
                <w:szCs w:val="20"/>
              </w:rPr>
              <w:t>3</w:t>
            </w:r>
            <w:r w:rsidR="00527F66" w:rsidRPr="00BB3434">
              <w:rPr>
                <w:rFonts w:ascii="Tahoma" w:eastAsia="Arial Unicode MS" w:hAnsi="Tahoma" w:cs="Tahoma"/>
                <w:b/>
                <w:bCs/>
                <w:sz w:val="20"/>
                <w:szCs w:val="20"/>
              </w:rPr>
              <w:t>3</w:t>
            </w:r>
            <w:r w:rsidRPr="00BB3434">
              <w:rPr>
                <w:rFonts w:ascii="Tahoma" w:eastAsia="Arial Unicode MS" w:hAnsi="Tahoma" w:cs="Tahoma"/>
                <w:b/>
                <w:bCs/>
                <w:sz w:val="20"/>
                <w:szCs w:val="20"/>
              </w:rPr>
              <w:t>._ _ _ _</w:t>
            </w:r>
            <w:r w:rsidR="00AA1183" w:rsidRPr="00BB3434">
              <w:rPr>
                <w:rFonts w:ascii="Tahoma" w:eastAsia="Arial Unicode MS" w:hAnsi="Tahoma" w:cs="Tahoma"/>
                <w:b/>
                <w:bCs/>
                <w:sz w:val="20"/>
                <w:szCs w:val="20"/>
              </w:rPr>
              <w:tab/>
            </w:r>
          </w:p>
        </w:tc>
        <w:tc>
          <w:tcPr>
            <w:tcW w:w="6095" w:type="dxa"/>
            <w:shd w:val="clear" w:color="auto" w:fill="auto"/>
          </w:tcPr>
          <w:p w:rsidR="00AA1183" w:rsidRPr="00BB3434" w:rsidRDefault="00BE7D71" w:rsidP="00AA1183">
            <w:pPr>
              <w:tabs>
                <w:tab w:val="left" w:pos="1680"/>
              </w:tabs>
              <w:rPr>
                <w:rFonts w:ascii="Tahoma" w:eastAsia="Arial Unicode MS" w:hAnsi="Tahoma" w:cs="Tahoma"/>
                <w:b/>
                <w:bCs/>
                <w:sz w:val="20"/>
                <w:szCs w:val="20"/>
              </w:rPr>
            </w:pPr>
            <w:r w:rsidRPr="00BE7D71">
              <w:rPr>
                <w:rFonts w:ascii="Tahoma" w:hAnsi="Tahoma" w:cs="Tahoma"/>
                <w:b/>
                <w:color w:val="000000"/>
                <w:sz w:val="22"/>
                <w:szCs w:val="22"/>
                <w:shd w:val="clear" w:color="auto" w:fill="FFFFFF"/>
              </w:rPr>
              <w:t>AQUISIÇÃO DE MEDICAMENTOS DE COMBATE E PREVENÇÃO À ZOONOSE</w:t>
            </w:r>
          </w:p>
        </w:tc>
        <w:tc>
          <w:tcPr>
            <w:tcW w:w="1957" w:type="dxa"/>
            <w:shd w:val="clear" w:color="auto" w:fill="auto"/>
          </w:tcPr>
          <w:p w:rsidR="00AA1183" w:rsidRPr="00BB3434" w:rsidRDefault="00AA1183" w:rsidP="005C34F1">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 xml:space="preserve">R$ </w:t>
            </w:r>
            <w:r w:rsidR="005C34F1">
              <w:rPr>
                <w:rFonts w:ascii="Tahoma" w:eastAsia="Arial Unicode MS" w:hAnsi="Tahoma" w:cs="Tahoma"/>
                <w:b/>
                <w:bCs/>
                <w:sz w:val="20"/>
                <w:szCs w:val="20"/>
              </w:rPr>
              <w:t>200.000</w:t>
            </w:r>
            <w:r w:rsidRPr="00BB3434">
              <w:rPr>
                <w:rFonts w:ascii="Tahoma" w:eastAsia="Arial Unicode MS" w:hAnsi="Tahoma" w:cs="Tahoma"/>
                <w:b/>
                <w:bCs/>
                <w:sz w:val="20"/>
                <w:szCs w:val="20"/>
              </w:rPr>
              <w:t>,00</w:t>
            </w:r>
          </w:p>
        </w:tc>
      </w:tr>
    </w:tbl>
    <w:p w:rsidR="001A5B6D" w:rsidRDefault="001A5B6D" w:rsidP="00C87488">
      <w:pPr>
        <w:spacing w:line="360" w:lineRule="auto"/>
        <w:jc w:val="both"/>
        <w:rPr>
          <w:rFonts w:ascii="Tahoma" w:hAnsi="Tahoma" w:cs="Tahoma"/>
          <w:b/>
          <w:bCs/>
        </w:rPr>
      </w:pPr>
    </w:p>
    <w:p w:rsidR="00BE7D71" w:rsidRDefault="002E3259" w:rsidP="002E3259">
      <w:pPr>
        <w:spacing w:line="360" w:lineRule="auto"/>
        <w:ind w:firstLine="567"/>
        <w:jc w:val="both"/>
        <w:rPr>
          <w:rFonts w:ascii="Tahoma" w:hAnsi="Tahoma" w:cs="Tahoma"/>
          <w:b/>
          <w:bCs/>
        </w:rPr>
      </w:pPr>
      <w:r w:rsidRPr="00F21ABF">
        <w:rPr>
          <w:rFonts w:ascii="Tahoma" w:hAnsi="Tahoma" w:cs="Tahoma"/>
          <w:b/>
          <w:bCs/>
          <w:sz w:val="22"/>
          <w:szCs w:val="22"/>
        </w:rPr>
        <w:t>Art. 2º -</w:t>
      </w:r>
      <w:r w:rsidRPr="00F21ABF">
        <w:rPr>
          <w:rFonts w:ascii="Tahoma" w:hAnsi="Tahoma" w:cs="Tahoma"/>
          <w:bCs/>
          <w:sz w:val="22"/>
          <w:szCs w:val="22"/>
        </w:rPr>
        <w:t xml:space="preserve"> </w:t>
      </w:r>
      <w:r w:rsidRPr="00EF12CE">
        <w:rPr>
          <w:rFonts w:ascii="Tahoma" w:hAnsi="Tahoma" w:cs="Tahoma"/>
          <w:bCs/>
          <w:sz w:val="22"/>
          <w:szCs w:val="22"/>
        </w:rPr>
        <w:t>Os valores para a execução da ação acima, são provenientes d</w:t>
      </w:r>
      <w:r>
        <w:rPr>
          <w:rFonts w:ascii="Tahoma" w:hAnsi="Tahoma" w:cs="Tahoma"/>
          <w:bCs/>
          <w:sz w:val="22"/>
          <w:szCs w:val="22"/>
        </w:rPr>
        <w:t>e OPERAÇÕES ESPECIAIS</w:t>
      </w:r>
      <w:r w:rsidRPr="00EF12CE">
        <w:rPr>
          <w:rFonts w:ascii="Tahoma" w:eastAsia="Arial Unicode MS" w:hAnsi="Tahoma" w:cs="Tahoma"/>
          <w:bCs/>
          <w:sz w:val="22"/>
          <w:szCs w:val="22"/>
        </w:rPr>
        <w:t xml:space="preserve">, da PROGRAMÁTICA – </w:t>
      </w:r>
      <w:r w:rsidRPr="00EF12CE">
        <w:rPr>
          <w:rFonts w:ascii="Tahoma" w:hAnsi="Tahoma" w:cs="Tahoma"/>
          <w:sz w:val="22"/>
          <w:szCs w:val="22"/>
        </w:rPr>
        <w:t>0900.956</w:t>
      </w:r>
      <w:r w:rsidRPr="00EF12CE">
        <w:rPr>
          <w:rFonts w:ascii="Tahoma" w:eastAsia="Arial Unicode MS" w:hAnsi="Tahoma" w:cs="Tahoma"/>
          <w:b/>
          <w:bCs/>
          <w:sz w:val="22"/>
          <w:szCs w:val="22"/>
        </w:rPr>
        <w:t xml:space="preserve">, AÇÃO – </w:t>
      </w:r>
      <w:r w:rsidRPr="00EF12CE">
        <w:rPr>
          <w:rFonts w:ascii="Tahoma" w:hAnsi="Tahoma" w:cs="Tahoma"/>
          <w:b/>
          <w:sz w:val="22"/>
          <w:szCs w:val="22"/>
        </w:rPr>
        <w:t>RE</w:t>
      </w:r>
      <w:r>
        <w:rPr>
          <w:rFonts w:ascii="Tahoma" w:hAnsi="Tahoma" w:cs="Tahoma"/>
          <w:b/>
          <w:sz w:val="22"/>
          <w:szCs w:val="22"/>
        </w:rPr>
        <w:t>SERVA DE CONTINGÊNCIA</w:t>
      </w:r>
      <w:r w:rsidRPr="00EF12CE">
        <w:rPr>
          <w:rFonts w:ascii="Tahoma" w:hAnsi="Tahoma" w:cs="Tahoma"/>
          <w:b/>
          <w:sz w:val="22"/>
          <w:szCs w:val="22"/>
        </w:rPr>
        <w:t xml:space="preserve">, </w:t>
      </w:r>
      <w:r w:rsidRPr="00DB7FFB">
        <w:rPr>
          <w:rFonts w:ascii="Tahoma" w:hAnsi="Tahoma" w:cs="Tahoma"/>
          <w:sz w:val="22"/>
          <w:szCs w:val="22"/>
        </w:rPr>
        <w:t xml:space="preserve">(VALOR </w:t>
      </w:r>
      <w:r w:rsidRPr="00987770">
        <w:rPr>
          <w:rFonts w:ascii="Tahoma" w:hAnsi="Tahoma" w:cs="Tahoma"/>
          <w:sz w:val="22"/>
          <w:szCs w:val="22"/>
        </w:rPr>
        <w:t>TOTAL</w:t>
      </w:r>
      <w:r w:rsidRPr="0099598F">
        <w:rPr>
          <w:rFonts w:ascii="Tahoma" w:hAnsi="Tahoma" w:cs="Tahoma"/>
          <w:b/>
          <w:sz w:val="22"/>
          <w:szCs w:val="22"/>
        </w:rPr>
        <w:t xml:space="preserve"> </w:t>
      </w:r>
      <w:r w:rsidRPr="008A2048">
        <w:rPr>
          <w:rFonts w:ascii="Tahoma" w:hAnsi="Tahoma" w:cs="Tahoma"/>
          <w:b/>
          <w:sz w:val="22"/>
          <w:szCs w:val="22"/>
        </w:rPr>
        <w:t xml:space="preserve">R$ </w:t>
      </w:r>
      <w:r w:rsidR="00AB6242" w:rsidRPr="00AB6242">
        <w:rPr>
          <w:rFonts w:ascii="Tahoma" w:hAnsi="Tahoma" w:cs="Tahoma"/>
          <w:b/>
          <w:sz w:val="22"/>
          <w:szCs w:val="22"/>
        </w:rPr>
        <w:t>79.476.691,91</w:t>
      </w:r>
      <w:r w:rsidRPr="00DB7FFB">
        <w:rPr>
          <w:rFonts w:ascii="Tahoma" w:hAnsi="Tahoma" w:cs="Tahoma"/>
          <w:sz w:val="22"/>
          <w:szCs w:val="22"/>
        </w:rPr>
        <w:t>)</w:t>
      </w:r>
      <w:r>
        <w:rPr>
          <w:rFonts w:ascii="Tahoma" w:hAnsi="Tahoma" w:cs="Tahoma"/>
          <w:b/>
          <w:sz w:val="22"/>
          <w:szCs w:val="22"/>
        </w:rPr>
        <w:t xml:space="preserve">, </w:t>
      </w:r>
      <w:r w:rsidRPr="00EF12CE">
        <w:rPr>
          <w:rFonts w:ascii="Tahoma" w:hAnsi="Tahoma" w:cs="Tahoma"/>
          <w:sz w:val="22"/>
          <w:szCs w:val="22"/>
        </w:rPr>
        <w:t xml:space="preserve">do PROGRAMA </w:t>
      </w:r>
      <w:r w:rsidRPr="00EF12CE">
        <w:rPr>
          <w:rFonts w:ascii="Tahoma" w:hAnsi="Tahoma" w:cs="Tahoma"/>
          <w:bCs/>
          <w:sz w:val="22"/>
          <w:szCs w:val="22"/>
        </w:rPr>
        <w:t xml:space="preserve">– </w:t>
      </w:r>
      <w:r w:rsidRPr="00EF12CE">
        <w:rPr>
          <w:rFonts w:ascii="Tahoma" w:hAnsi="Tahoma" w:cs="Tahoma"/>
          <w:sz w:val="22"/>
          <w:szCs w:val="22"/>
        </w:rPr>
        <w:t xml:space="preserve">0900 - OPERAÇÕES ESPECIAIS, Unidade Orçamentária 99 </w:t>
      </w:r>
      <w:r w:rsidRPr="00EF12CE">
        <w:rPr>
          <w:rFonts w:ascii="Tahoma" w:hAnsi="Tahoma" w:cs="Tahoma"/>
          <w:b/>
          <w:bCs/>
          <w:sz w:val="22"/>
          <w:szCs w:val="22"/>
        </w:rPr>
        <w:t xml:space="preserve">– </w:t>
      </w:r>
      <w:r w:rsidRPr="00EF12CE">
        <w:rPr>
          <w:rFonts w:ascii="Tahoma" w:hAnsi="Tahoma" w:cs="Tahoma"/>
          <w:sz w:val="22"/>
          <w:szCs w:val="22"/>
        </w:rPr>
        <w:t>RESERVA DE CONTING</w:t>
      </w:r>
      <w:r>
        <w:rPr>
          <w:rFonts w:ascii="Tahoma" w:hAnsi="Tahoma" w:cs="Tahoma"/>
          <w:sz w:val="22"/>
          <w:szCs w:val="22"/>
        </w:rPr>
        <w:t>Ê</w:t>
      </w:r>
      <w:r w:rsidRPr="00EF12CE">
        <w:rPr>
          <w:rFonts w:ascii="Tahoma" w:hAnsi="Tahoma" w:cs="Tahoma"/>
          <w:sz w:val="22"/>
          <w:szCs w:val="22"/>
        </w:rPr>
        <w:t>NCIA,</w:t>
      </w:r>
      <w:r w:rsidRPr="00EF12CE">
        <w:rPr>
          <w:rFonts w:ascii="Tahoma" w:hAnsi="Tahoma" w:cs="Tahoma"/>
          <w:b/>
          <w:bCs/>
          <w:sz w:val="22"/>
          <w:szCs w:val="22"/>
        </w:rPr>
        <w:t xml:space="preserve"> </w:t>
      </w:r>
      <w:r w:rsidRPr="00EF12CE">
        <w:rPr>
          <w:rFonts w:ascii="Tahoma" w:hAnsi="Tahoma" w:cs="Tahoma"/>
          <w:sz w:val="22"/>
          <w:szCs w:val="22"/>
        </w:rPr>
        <w:t xml:space="preserve">Órgão 99 </w:t>
      </w:r>
      <w:r w:rsidRPr="00EF12CE">
        <w:rPr>
          <w:rFonts w:ascii="Tahoma" w:hAnsi="Tahoma" w:cs="Tahoma"/>
          <w:b/>
          <w:bCs/>
          <w:sz w:val="22"/>
          <w:szCs w:val="22"/>
        </w:rPr>
        <w:t>–</w:t>
      </w:r>
      <w:r>
        <w:rPr>
          <w:rFonts w:ascii="Tahoma" w:hAnsi="Tahoma" w:cs="Tahoma"/>
          <w:sz w:val="22"/>
          <w:szCs w:val="22"/>
        </w:rPr>
        <w:t xml:space="preserve"> RESERVA DE CONTINGÊNCIA</w:t>
      </w:r>
      <w:r w:rsidR="00BE7D71" w:rsidRPr="00F21ABF">
        <w:rPr>
          <w:rFonts w:ascii="Tahoma" w:hAnsi="Tahoma" w:cs="Tahoma"/>
          <w:sz w:val="22"/>
          <w:szCs w:val="22"/>
        </w:rPr>
        <w:t>.</w:t>
      </w:r>
      <w:r w:rsidR="00BE7D71">
        <w:rPr>
          <w:rFonts w:ascii="Tahoma" w:hAnsi="Tahoma" w:cs="Tahoma"/>
          <w:sz w:val="22"/>
          <w:szCs w:val="22"/>
        </w:rPr>
        <w:t xml:space="preserve"> </w:t>
      </w:r>
      <w:r w:rsidR="005C34F1" w:rsidRPr="00E73DFA">
        <w:rPr>
          <w:rFonts w:ascii="Tahoma" w:hAnsi="Tahoma" w:cs="Tahoma"/>
          <w:b/>
          <w:sz w:val="22"/>
          <w:szCs w:val="22"/>
        </w:rPr>
        <w:t>A soma total realocada, para cobrir a ação sugerida nesta EMENDA, é de R$ 200.000,00.</w:t>
      </w:r>
    </w:p>
    <w:p w:rsidR="00972DB2" w:rsidRPr="000F0854" w:rsidRDefault="00CD58A8" w:rsidP="002E3259">
      <w:pPr>
        <w:spacing w:line="360" w:lineRule="auto"/>
        <w:ind w:firstLine="567"/>
        <w:jc w:val="both"/>
        <w:rPr>
          <w:rFonts w:ascii="Tahoma" w:hAnsi="Tahoma" w:cs="Tahoma"/>
          <w:b/>
          <w:bCs/>
          <w:sz w:val="22"/>
          <w:szCs w:val="22"/>
        </w:rPr>
      </w:pPr>
      <w:r>
        <w:rPr>
          <w:rFonts w:ascii="Tahoma" w:hAnsi="Tahoma" w:cs="Tahoma"/>
          <w:sz w:val="22"/>
          <w:szCs w:val="22"/>
        </w:rPr>
        <w:t xml:space="preserve"> </w:t>
      </w:r>
    </w:p>
    <w:p w:rsidR="00972DB2" w:rsidRPr="001A5B6D" w:rsidRDefault="00972DB2" w:rsidP="002E3259">
      <w:pPr>
        <w:spacing w:line="360" w:lineRule="auto"/>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AB6242">
        <w:rPr>
          <w:rFonts w:ascii="Tahoma" w:hAnsi="Tahoma" w:cs="Tahoma"/>
          <w:bCs/>
        </w:rPr>
        <w:t>09</w:t>
      </w:r>
      <w:r w:rsidR="00002153" w:rsidRPr="001A5B6D">
        <w:rPr>
          <w:rFonts w:ascii="Tahoma" w:hAnsi="Tahoma" w:cs="Tahoma"/>
          <w:bCs/>
        </w:rPr>
        <w:t xml:space="preserve"> de </w:t>
      </w:r>
      <w:r w:rsidR="00AB6242">
        <w:rPr>
          <w:rFonts w:ascii="Tahoma" w:hAnsi="Tahoma" w:cs="Tahoma"/>
          <w:bCs/>
        </w:rPr>
        <w:t>nov</w:t>
      </w:r>
      <w:r w:rsidR="005C34F1">
        <w:rPr>
          <w:rFonts w:ascii="Tahoma" w:hAnsi="Tahoma" w:cs="Tahoma"/>
          <w:bCs/>
        </w:rPr>
        <w:t>embro</w:t>
      </w:r>
      <w:r w:rsidR="00002153" w:rsidRPr="001A5B6D">
        <w:rPr>
          <w:rFonts w:ascii="Tahoma" w:hAnsi="Tahoma" w:cs="Tahoma"/>
          <w:bCs/>
        </w:rPr>
        <w:t xml:space="preserve"> de 202</w:t>
      </w:r>
      <w:r w:rsidR="00AB6242">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174FB3" w:rsidRDefault="00174FB3">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736149" w:rsidRDefault="00736149">
      <w:pPr>
        <w:rPr>
          <w:rFonts w:ascii="Tahoma" w:eastAsia="Arial Unicode MS" w:hAnsi="Tahoma" w:cs="Tahoma"/>
          <w:b/>
          <w:bCs/>
          <w:sz w:val="22"/>
          <w:szCs w:val="22"/>
        </w:rPr>
      </w:pPr>
      <w:r w:rsidRPr="009331EA">
        <w:rPr>
          <w:rFonts w:ascii="Tahoma" w:eastAsia="Arial Unicode MS" w:hAnsi="Tahoma" w:cs="Tahoma"/>
          <w:b/>
          <w:bCs/>
          <w:sz w:val="22"/>
          <w:szCs w:val="22"/>
        </w:rPr>
        <w:lastRenderedPageBreak/>
        <w:t>JUSTIFICATIVA</w:t>
      </w:r>
      <w:r w:rsidR="004D73F9" w:rsidRPr="009331EA">
        <w:rPr>
          <w:rFonts w:ascii="Tahoma" w:eastAsia="Arial Unicode MS" w:hAnsi="Tahoma" w:cs="Tahoma"/>
          <w:b/>
          <w:bCs/>
          <w:sz w:val="22"/>
          <w:szCs w:val="22"/>
        </w:rPr>
        <w:t>:</w:t>
      </w:r>
    </w:p>
    <w:p w:rsidR="00745F4D" w:rsidRDefault="00745F4D" w:rsidP="005014FE">
      <w:pPr>
        <w:spacing w:line="360" w:lineRule="auto"/>
        <w:ind w:firstLine="709"/>
        <w:jc w:val="both"/>
        <w:rPr>
          <w:rFonts w:ascii="Tahoma" w:hAnsi="Tahoma" w:cs="Tahoma"/>
          <w:bCs/>
          <w:spacing w:val="11"/>
          <w:sz w:val="22"/>
          <w:szCs w:val="22"/>
          <w:shd w:val="clear" w:color="auto" w:fill="FFFFFF"/>
        </w:rPr>
      </w:pPr>
      <w:bookmarkStart w:id="0" w:name="_GoBack"/>
    </w:p>
    <w:p w:rsidR="005014FE" w:rsidRDefault="005014FE" w:rsidP="005014FE">
      <w:pPr>
        <w:spacing w:line="360" w:lineRule="auto"/>
        <w:ind w:firstLine="709"/>
        <w:jc w:val="both"/>
        <w:rPr>
          <w:rFonts w:ascii="Arial" w:hAnsi="Arial" w:cs="Arial"/>
          <w:bCs/>
          <w:sz w:val="22"/>
          <w:szCs w:val="22"/>
          <w:shd w:val="clear" w:color="auto" w:fill="FFFFFF"/>
        </w:rPr>
      </w:pPr>
      <w:r w:rsidRPr="005014FE">
        <w:rPr>
          <w:rFonts w:ascii="Tahoma" w:hAnsi="Tahoma" w:cs="Tahoma"/>
          <w:bCs/>
          <w:spacing w:val="11"/>
          <w:sz w:val="22"/>
          <w:szCs w:val="22"/>
          <w:shd w:val="clear" w:color="auto" w:fill="FFFFFF"/>
        </w:rPr>
        <w:t xml:space="preserve">A cidade de </w:t>
      </w:r>
      <w:r>
        <w:rPr>
          <w:rFonts w:ascii="Tahoma" w:hAnsi="Tahoma" w:cs="Tahoma"/>
          <w:bCs/>
          <w:spacing w:val="11"/>
          <w:sz w:val="22"/>
          <w:szCs w:val="22"/>
          <w:shd w:val="clear" w:color="auto" w:fill="FFFFFF"/>
        </w:rPr>
        <w:t xml:space="preserve">Niterói </w:t>
      </w:r>
      <w:r w:rsidR="008C66AC">
        <w:rPr>
          <w:rFonts w:ascii="Tahoma" w:hAnsi="Tahoma" w:cs="Tahoma"/>
          <w:bCs/>
          <w:spacing w:val="11"/>
          <w:sz w:val="22"/>
          <w:szCs w:val="22"/>
          <w:shd w:val="clear" w:color="auto" w:fill="FFFFFF"/>
        </w:rPr>
        <w:t>passa por um surto</w:t>
      </w:r>
      <w:r w:rsidRPr="005014FE">
        <w:rPr>
          <w:rFonts w:ascii="Tahoma" w:hAnsi="Tahoma" w:cs="Tahoma"/>
          <w:bCs/>
          <w:spacing w:val="11"/>
          <w:sz w:val="22"/>
          <w:szCs w:val="22"/>
          <w:shd w:val="clear" w:color="auto" w:fill="FFFFFF"/>
        </w:rPr>
        <w:t xml:space="preserve"> de </w:t>
      </w:r>
      <w:proofErr w:type="spellStart"/>
      <w:r w:rsidRPr="005014FE">
        <w:rPr>
          <w:rFonts w:ascii="Tahoma" w:hAnsi="Tahoma" w:cs="Tahoma"/>
          <w:bCs/>
          <w:spacing w:val="11"/>
          <w:sz w:val="22"/>
          <w:szCs w:val="22"/>
          <w:shd w:val="clear" w:color="auto" w:fill="FFFFFF"/>
        </w:rPr>
        <w:t>esporotricose</w:t>
      </w:r>
      <w:proofErr w:type="spellEnd"/>
      <w:r w:rsidR="008C66AC">
        <w:rPr>
          <w:rFonts w:ascii="Tahoma" w:hAnsi="Tahoma" w:cs="Tahoma"/>
          <w:bCs/>
          <w:spacing w:val="11"/>
          <w:sz w:val="22"/>
          <w:szCs w:val="22"/>
          <w:shd w:val="clear" w:color="auto" w:fill="FFFFFF"/>
        </w:rPr>
        <w:t>,</w:t>
      </w:r>
      <w:r w:rsidRPr="005014FE">
        <w:rPr>
          <w:rFonts w:ascii="Tahoma" w:hAnsi="Tahoma" w:cs="Tahoma"/>
          <w:bCs/>
          <w:spacing w:val="11"/>
          <w:sz w:val="22"/>
          <w:szCs w:val="22"/>
          <w:shd w:val="clear" w:color="auto" w:fill="FFFFFF"/>
        </w:rPr>
        <w:t xml:space="preserve"> doença</w:t>
      </w:r>
      <w:r w:rsidR="008C66AC">
        <w:rPr>
          <w:rFonts w:ascii="Tahoma" w:hAnsi="Tahoma" w:cs="Tahoma"/>
          <w:bCs/>
          <w:spacing w:val="11"/>
          <w:sz w:val="22"/>
          <w:szCs w:val="22"/>
          <w:shd w:val="clear" w:color="auto" w:fill="FFFFFF"/>
        </w:rPr>
        <w:t xml:space="preserve"> que acomete tantos animais, </w:t>
      </w:r>
      <w:r w:rsidR="003133F7">
        <w:rPr>
          <w:rFonts w:ascii="Tahoma" w:hAnsi="Tahoma" w:cs="Tahoma"/>
          <w:bCs/>
          <w:spacing w:val="11"/>
          <w:sz w:val="22"/>
          <w:szCs w:val="22"/>
          <w:shd w:val="clear" w:color="auto" w:fill="FFFFFF"/>
        </w:rPr>
        <w:t>quanto ser</w:t>
      </w:r>
      <w:r w:rsidR="008C66AC">
        <w:rPr>
          <w:rFonts w:ascii="Tahoma" w:hAnsi="Tahoma" w:cs="Tahoma"/>
          <w:bCs/>
          <w:spacing w:val="11"/>
          <w:sz w:val="22"/>
          <w:szCs w:val="22"/>
          <w:shd w:val="clear" w:color="auto" w:fill="FFFFFF"/>
        </w:rPr>
        <w:t xml:space="preserve"> humano,</w:t>
      </w:r>
      <w:r w:rsidRPr="005014FE">
        <w:rPr>
          <w:rFonts w:ascii="Tahoma" w:hAnsi="Tahoma" w:cs="Tahoma"/>
          <w:bCs/>
          <w:spacing w:val="11"/>
          <w:sz w:val="22"/>
          <w:szCs w:val="22"/>
          <w:shd w:val="clear" w:color="auto" w:fill="FFFFFF"/>
        </w:rPr>
        <w:t xml:space="preserve"> causa</w:t>
      </w:r>
      <w:r w:rsidR="008C66AC">
        <w:rPr>
          <w:rFonts w:ascii="Tahoma" w:hAnsi="Tahoma" w:cs="Tahoma"/>
          <w:bCs/>
          <w:spacing w:val="11"/>
          <w:sz w:val="22"/>
          <w:szCs w:val="22"/>
          <w:shd w:val="clear" w:color="auto" w:fill="FFFFFF"/>
        </w:rPr>
        <w:t>ndo</w:t>
      </w:r>
      <w:r w:rsidRPr="005014FE">
        <w:rPr>
          <w:rFonts w:ascii="Tahoma" w:hAnsi="Tahoma" w:cs="Tahoma"/>
          <w:bCs/>
          <w:spacing w:val="11"/>
          <w:sz w:val="22"/>
          <w:szCs w:val="22"/>
          <w:shd w:val="clear" w:color="auto" w:fill="FFFFFF"/>
        </w:rPr>
        <w:t xml:space="preserve"> feridas na pele, úlceras, ínguas, febre alta, entre outras complicações, </w:t>
      </w:r>
      <w:r w:rsidR="008C66AC">
        <w:rPr>
          <w:rFonts w:ascii="Tahoma" w:hAnsi="Tahoma" w:cs="Tahoma"/>
          <w:bCs/>
          <w:spacing w:val="11"/>
          <w:sz w:val="22"/>
          <w:szCs w:val="22"/>
          <w:shd w:val="clear" w:color="auto" w:fill="FFFFFF"/>
        </w:rPr>
        <w:t xml:space="preserve">fato este que tem sido </w:t>
      </w:r>
      <w:r w:rsidRPr="005014FE">
        <w:rPr>
          <w:rFonts w:ascii="Tahoma" w:hAnsi="Tahoma" w:cs="Tahoma"/>
          <w:bCs/>
          <w:spacing w:val="11"/>
          <w:sz w:val="22"/>
          <w:szCs w:val="22"/>
          <w:shd w:val="clear" w:color="auto" w:fill="FFFFFF"/>
        </w:rPr>
        <w:t>relata</w:t>
      </w:r>
      <w:r w:rsidR="008C66AC">
        <w:rPr>
          <w:rFonts w:ascii="Tahoma" w:hAnsi="Tahoma" w:cs="Tahoma"/>
          <w:bCs/>
          <w:spacing w:val="11"/>
          <w:sz w:val="22"/>
          <w:szCs w:val="22"/>
          <w:shd w:val="clear" w:color="auto" w:fill="FFFFFF"/>
        </w:rPr>
        <w:t>do por diversos</w:t>
      </w:r>
      <w:r w:rsidRPr="005014FE">
        <w:rPr>
          <w:rFonts w:ascii="Tahoma" w:hAnsi="Tahoma" w:cs="Tahoma"/>
          <w:bCs/>
          <w:spacing w:val="11"/>
          <w:sz w:val="22"/>
          <w:szCs w:val="22"/>
          <w:shd w:val="clear" w:color="auto" w:fill="FFFFFF"/>
        </w:rPr>
        <w:t xml:space="preserve"> moradores</w:t>
      </w:r>
      <w:r w:rsidR="008C66AC">
        <w:rPr>
          <w:rFonts w:ascii="Tahoma" w:hAnsi="Tahoma" w:cs="Tahoma"/>
          <w:bCs/>
          <w:spacing w:val="11"/>
          <w:sz w:val="22"/>
          <w:szCs w:val="22"/>
          <w:shd w:val="clear" w:color="auto" w:fill="FFFFFF"/>
        </w:rPr>
        <w:t xml:space="preserve"> e protetores</w:t>
      </w:r>
      <w:r w:rsidRPr="005014FE">
        <w:rPr>
          <w:rFonts w:ascii="Tahoma" w:hAnsi="Tahoma" w:cs="Tahoma"/>
          <w:bCs/>
          <w:spacing w:val="11"/>
          <w:sz w:val="22"/>
          <w:szCs w:val="22"/>
          <w:shd w:val="clear" w:color="auto" w:fill="FFFFFF"/>
        </w:rPr>
        <w:t xml:space="preserve"> do município, </w:t>
      </w:r>
      <w:r w:rsidR="008C66AC">
        <w:rPr>
          <w:rFonts w:ascii="Tahoma" w:hAnsi="Tahoma" w:cs="Tahoma"/>
          <w:bCs/>
          <w:spacing w:val="11"/>
          <w:sz w:val="22"/>
          <w:szCs w:val="22"/>
          <w:shd w:val="clear" w:color="auto" w:fill="FFFFFF"/>
        </w:rPr>
        <w:t>como foi debatido em audiência p</w:t>
      </w:r>
      <w:r w:rsidR="00F00870">
        <w:rPr>
          <w:rFonts w:ascii="Tahoma" w:hAnsi="Tahoma" w:cs="Tahoma"/>
          <w:bCs/>
          <w:spacing w:val="11"/>
          <w:sz w:val="22"/>
          <w:szCs w:val="22"/>
          <w:shd w:val="clear" w:color="auto" w:fill="FFFFFF"/>
        </w:rPr>
        <w:t>ública por este mandato no ú</w:t>
      </w:r>
      <w:r w:rsidR="008C66AC">
        <w:rPr>
          <w:rFonts w:ascii="Tahoma" w:hAnsi="Tahoma" w:cs="Tahoma"/>
          <w:bCs/>
          <w:spacing w:val="11"/>
          <w:sz w:val="22"/>
          <w:szCs w:val="22"/>
          <w:shd w:val="clear" w:color="auto" w:fill="FFFFFF"/>
        </w:rPr>
        <w:t xml:space="preserve">ltimo mês, os diversos relatos, durante a audiência, foram unânimes no fato de terem </w:t>
      </w:r>
      <w:r w:rsidRPr="005014FE">
        <w:rPr>
          <w:rFonts w:ascii="Tahoma" w:hAnsi="Tahoma" w:cs="Tahoma"/>
          <w:bCs/>
          <w:spacing w:val="11"/>
          <w:sz w:val="22"/>
          <w:szCs w:val="22"/>
          <w:shd w:val="clear" w:color="auto" w:fill="FFFFFF"/>
        </w:rPr>
        <w:t>nota</w:t>
      </w:r>
      <w:r w:rsidR="008C66AC">
        <w:rPr>
          <w:rFonts w:ascii="Tahoma" w:hAnsi="Tahoma" w:cs="Tahoma"/>
          <w:bCs/>
          <w:spacing w:val="11"/>
          <w:sz w:val="22"/>
          <w:szCs w:val="22"/>
          <w:shd w:val="clear" w:color="auto" w:fill="FFFFFF"/>
        </w:rPr>
        <w:t>do</w:t>
      </w:r>
      <w:r w:rsidRPr="005014FE">
        <w:rPr>
          <w:rFonts w:ascii="Tahoma" w:hAnsi="Tahoma" w:cs="Tahoma"/>
          <w:bCs/>
          <w:spacing w:val="11"/>
          <w:sz w:val="22"/>
          <w:szCs w:val="22"/>
          <w:shd w:val="clear" w:color="auto" w:fill="FFFFFF"/>
        </w:rPr>
        <w:t xml:space="preserve"> o aumento do número de gatos</w:t>
      </w:r>
      <w:r w:rsidR="008C66AC">
        <w:rPr>
          <w:rFonts w:ascii="Tahoma" w:hAnsi="Tahoma" w:cs="Tahoma"/>
          <w:bCs/>
          <w:spacing w:val="11"/>
          <w:sz w:val="22"/>
          <w:szCs w:val="22"/>
          <w:shd w:val="clear" w:color="auto" w:fill="FFFFFF"/>
        </w:rPr>
        <w:t xml:space="preserve"> e humanos</w:t>
      </w:r>
      <w:r w:rsidRPr="005014FE">
        <w:rPr>
          <w:rFonts w:ascii="Tahoma" w:hAnsi="Tahoma" w:cs="Tahoma"/>
          <w:bCs/>
          <w:spacing w:val="11"/>
          <w:sz w:val="22"/>
          <w:szCs w:val="22"/>
          <w:shd w:val="clear" w:color="auto" w:fill="FFFFFF"/>
        </w:rPr>
        <w:t xml:space="preserve"> contaminados com a patologi</w:t>
      </w:r>
      <w:r w:rsidR="008C66AC">
        <w:rPr>
          <w:rFonts w:ascii="Tahoma" w:hAnsi="Tahoma" w:cs="Tahoma"/>
          <w:bCs/>
          <w:spacing w:val="11"/>
          <w:sz w:val="22"/>
          <w:szCs w:val="22"/>
          <w:shd w:val="clear" w:color="auto" w:fill="FFFFFF"/>
        </w:rPr>
        <w:t xml:space="preserve">a. </w:t>
      </w:r>
    </w:p>
    <w:p w:rsidR="00C664EA" w:rsidRPr="00C664EA" w:rsidRDefault="00745F4D" w:rsidP="0043571E">
      <w:pPr>
        <w:spacing w:line="360" w:lineRule="auto"/>
        <w:ind w:firstLine="709"/>
        <w:jc w:val="both"/>
        <w:rPr>
          <w:rFonts w:ascii="Tahoma" w:hAnsi="Tahoma" w:cs="Tahoma"/>
          <w:sz w:val="22"/>
          <w:szCs w:val="22"/>
        </w:rPr>
      </w:pPr>
      <w:r>
        <w:rPr>
          <w:rFonts w:ascii="Arial" w:hAnsi="Arial" w:cs="Arial"/>
          <w:bCs/>
          <w:sz w:val="22"/>
          <w:szCs w:val="22"/>
          <w:shd w:val="clear" w:color="auto" w:fill="FFFFFF"/>
        </w:rPr>
        <w:t>Em nível de</w:t>
      </w:r>
      <w:r w:rsidR="003133F7">
        <w:rPr>
          <w:rFonts w:ascii="Arial" w:hAnsi="Arial" w:cs="Arial"/>
          <w:bCs/>
          <w:sz w:val="22"/>
          <w:szCs w:val="22"/>
          <w:shd w:val="clear" w:color="auto" w:fill="FFFFFF"/>
        </w:rPr>
        <w:t xml:space="preserve"> conhecimento</w:t>
      </w:r>
      <w:r>
        <w:rPr>
          <w:rFonts w:ascii="Arial" w:hAnsi="Arial" w:cs="Arial"/>
          <w:bCs/>
          <w:sz w:val="22"/>
          <w:szCs w:val="22"/>
          <w:shd w:val="clear" w:color="auto" w:fill="FFFFFF"/>
        </w:rPr>
        <w:t>,</w:t>
      </w:r>
      <w:r w:rsidR="003133F7">
        <w:rPr>
          <w:rFonts w:ascii="Arial" w:hAnsi="Arial" w:cs="Arial"/>
          <w:bCs/>
          <w:sz w:val="22"/>
          <w:szCs w:val="22"/>
          <w:shd w:val="clear" w:color="auto" w:fill="FFFFFF"/>
        </w:rPr>
        <w:t xml:space="preserve"> cabe citar que a </w:t>
      </w:r>
      <w:proofErr w:type="spellStart"/>
      <w:r w:rsidR="003133F7">
        <w:rPr>
          <w:rFonts w:ascii="Arial" w:hAnsi="Arial" w:cs="Arial"/>
          <w:bCs/>
          <w:sz w:val="22"/>
          <w:szCs w:val="22"/>
          <w:shd w:val="clear" w:color="auto" w:fill="FFFFFF"/>
        </w:rPr>
        <w:t>e</w:t>
      </w:r>
      <w:r w:rsidR="00C664EA" w:rsidRPr="0043571E">
        <w:rPr>
          <w:rFonts w:ascii="Arial" w:hAnsi="Arial" w:cs="Arial"/>
          <w:bCs/>
          <w:sz w:val="22"/>
          <w:szCs w:val="22"/>
          <w:shd w:val="clear" w:color="auto" w:fill="FFFFFF"/>
        </w:rPr>
        <w:t>sporotricose</w:t>
      </w:r>
      <w:proofErr w:type="spellEnd"/>
      <w:r w:rsidR="00C664EA" w:rsidRPr="00C664EA">
        <w:rPr>
          <w:rFonts w:ascii="Tahoma" w:hAnsi="Tahoma" w:cs="Tahoma"/>
          <w:sz w:val="22"/>
          <w:szCs w:val="22"/>
        </w:rPr>
        <w:t xml:space="preserve"> </w:t>
      </w:r>
      <w:r w:rsidR="0043571E">
        <w:rPr>
          <w:rFonts w:ascii="Tahoma" w:hAnsi="Tahoma" w:cs="Tahoma"/>
          <w:sz w:val="22"/>
          <w:szCs w:val="22"/>
        </w:rPr>
        <w:t>é</w:t>
      </w:r>
      <w:r w:rsidR="00C664EA" w:rsidRPr="00C664EA">
        <w:rPr>
          <w:rFonts w:ascii="Tahoma" w:hAnsi="Tahoma" w:cs="Tahoma"/>
          <w:sz w:val="22"/>
          <w:szCs w:val="22"/>
        </w:rPr>
        <w:t xml:space="preserve"> uma doença caracterizada por lesões na pele, causada por um fungo (</w:t>
      </w:r>
      <w:proofErr w:type="spellStart"/>
      <w:r w:rsidR="00C664EA" w:rsidRPr="00C664EA">
        <w:rPr>
          <w:rFonts w:ascii="Tahoma" w:hAnsi="Tahoma" w:cs="Tahoma"/>
          <w:sz w:val="22"/>
          <w:szCs w:val="22"/>
        </w:rPr>
        <w:t>Sporothrix</w:t>
      </w:r>
      <w:proofErr w:type="spellEnd"/>
      <w:r w:rsidR="00C664EA" w:rsidRPr="00C664EA">
        <w:rPr>
          <w:rFonts w:ascii="Tahoma" w:hAnsi="Tahoma" w:cs="Tahoma"/>
          <w:sz w:val="22"/>
          <w:szCs w:val="22"/>
        </w:rPr>
        <w:t xml:space="preserve"> </w:t>
      </w:r>
      <w:proofErr w:type="spellStart"/>
      <w:r w:rsidR="00C664EA" w:rsidRPr="00C664EA">
        <w:rPr>
          <w:rFonts w:ascii="Tahoma" w:hAnsi="Tahoma" w:cs="Tahoma"/>
          <w:sz w:val="22"/>
          <w:szCs w:val="22"/>
        </w:rPr>
        <w:t>schenckii</w:t>
      </w:r>
      <w:proofErr w:type="spellEnd"/>
      <w:r w:rsidR="00C664EA" w:rsidRPr="00C664EA">
        <w:rPr>
          <w:rFonts w:ascii="Tahoma" w:hAnsi="Tahoma" w:cs="Tahoma"/>
          <w:sz w:val="22"/>
          <w:szCs w:val="22"/>
        </w:rPr>
        <w:t xml:space="preserve">). Vários animais, inclusive o homem, podem contrair a </w:t>
      </w:r>
      <w:proofErr w:type="spellStart"/>
      <w:r w:rsidR="00C664EA" w:rsidRPr="00C664EA">
        <w:rPr>
          <w:rFonts w:ascii="Tahoma" w:hAnsi="Tahoma" w:cs="Tahoma"/>
          <w:sz w:val="22"/>
          <w:szCs w:val="22"/>
        </w:rPr>
        <w:t>Esporotricose</w:t>
      </w:r>
      <w:proofErr w:type="spellEnd"/>
      <w:r w:rsidR="00C664EA" w:rsidRPr="00C664EA">
        <w:rPr>
          <w:rFonts w:ascii="Tahoma" w:hAnsi="Tahoma" w:cs="Tahoma"/>
          <w:sz w:val="22"/>
          <w:szCs w:val="22"/>
        </w:rPr>
        <w:t>. Este fungo é encontrado na natureza, e pode-se adquirir a doença por ferimentos com vegetais, contato com a terra e arranhadura ou mordedura de gatos que tenham a doença.</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w:t>
      </w:r>
      <w:r w:rsidR="0043571E">
        <w:rPr>
          <w:rFonts w:ascii="Tahoma" w:hAnsi="Tahoma" w:cs="Tahoma"/>
          <w:sz w:val="22"/>
          <w:szCs w:val="22"/>
        </w:rPr>
        <w:t xml:space="preserve"> </w:t>
      </w:r>
      <w:r w:rsidRPr="00C664EA">
        <w:rPr>
          <w:rFonts w:ascii="Tahoma" w:hAnsi="Tahoma" w:cs="Tahoma"/>
          <w:sz w:val="22"/>
          <w:szCs w:val="22"/>
        </w:rPr>
        <w:t>O cão raramente adoece, e dificilmente transmite a doença a outros animais, mas pode acontecer pelo contato com gato doente.</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diagnóstico é feito por meio</w:t>
      </w:r>
      <w:r w:rsidR="00F00870">
        <w:rPr>
          <w:rFonts w:ascii="Tahoma" w:hAnsi="Tahoma" w:cs="Tahoma"/>
          <w:sz w:val="22"/>
          <w:szCs w:val="22"/>
        </w:rPr>
        <w:t xml:space="preserve"> </w:t>
      </w:r>
      <w:r w:rsidRPr="00C664EA">
        <w:rPr>
          <w:rFonts w:ascii="Tahoma" w:hAnsi="Tahoma" w:cs="Tahoma"/>
          <w:sz w:val="22"/>
          <w:szCs w:val="22"/>
        </w:rPr>
        <w:t>do reconhecimento da lesão por um médico, no caso da doença humana, ou um médico veterinário, em animais, e confirmado laboratorialmente pela identificação do fungo no material colhido na lesão.</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43571E" w:rsidRDefault="0043571E" w:rsidP="00C664EA">
      <w:pPr>
        <w:spacing w:line="360" w:lineRule="auto"/>
        <w:ind w:firstLine="709"/>
        <w:jc w:val="both"/>
        <w:rPr>
          <w:rFonts w:ascii="Tahoma" w:hAnsi="Tahoma" w:cs="Tahoma"/>
          <w:sz w:val="22"/>
          <w:szCs w:val="22"/>
        </w:rPr>
      </w:pPr>
    </w:p>
    <w:p w:rsidR="00C664EA" w:rsidRDefault="0043571E" w:rsidP="00C664EA">
      <w:pPr>
        <w:spacing w:line="360" w:lineRule="auto"/>
        <w:ind w:firstLine="709"/>
        <w:jc w:val="both"/>
        <w:rPr>
          <w:rFonts w:ascii="Tahoma" w:hAnsi="Tahoma" w:cs="Tahoma"/>
          <w:sz w:val="22"/>
          <w:szCs w:val="22"/>
        </w:rPr>
      </w:pPr>
      <w:r>
        <w:rPr>
          <w:rFonts w:ascii="Tahoma" w:hAnsi="Tahoma" w:cs="Tahoma"/>
          <w:sz w:val="22"/>
          <w:szCs w:val="22"/>
        </w:rPr>
        <w:lastRenderedPageBreak/>
        <w:t>A</w:t>
      </w:r>
      <w:r w:rsidR="005C34F1" w:rsidRPr="00C664EA">
        <w:rPr>
          <w:rFonts w:ascii="Tahoma" w:hAnsi="Tahoma" w:cs="Tahoma"/>
          <w:sz w:val="22"/>
          <w:szCs w:val="22"/>
        </w:rPr>
        <w:t xml:space="preserve"> Zoonose</w:t>
      </w:r>
      <w:r>
        <w:rPr>
          <w:rFonts w:ascii="Tahoma" w:hAnsi="Tahoma" w:cs="Tahoma"/>
          <w:sz w:val="22"/>
          <w:szCs w:val="22"/>
        </w:rPr>
        <w:t xml:space="preserve"> é</w:t>
      </w:r>
      <w:r w:rsidR="005C34F1" w:rsidRPr="00C664EA">
        <w:rPr>
          <w:rFonts w:ascii="Tahoma" w:hAnsi="Tahoma" w:cs="Tahoma"/>
          <w:sz w:val="22"/>
          <w:szCs w:val="22"/>
        </w:rPr>
        <w:t xml:space="preserve"> considerada endêmica na região metropolitana do estado do Rio de Janeiro desde 1998, os gatos destacam-se por apresentar</w:t>
      </w:r>
      <w:r w:rsidR="00F00870">
        <w:rPr>
          <w:rFonts w:ascii="Tahoma" w:hAnsi="Tahoma" w:cs="Tahoma"/>
          <w:sz w:val="22"/>
          <w:szCs w:val="22"/>
        </w:rPr>
        <w:t>e</w:t>
      </w:r>
      <w:r w:rsidR="005C34F1" w:rsidRPr="00C664EA">
        <w:rPr>
          <w:rFonts w:ascii="Tahoma" w:hAnsi="Tahoma" w:cs="Tahoma"/>
          <w:sz w:val="22"/>
          <w:szCs w:val="22"/>
        </w:rPr>
        <w:t xml:space="preserve">m importância na transmissão ao ser humano e na manutenção do fungo no ambiente. Tal qual o ser humano, o gato adoece e necessita de tratamento adequado.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O controle e prevenção da doença representam grandes desafios à saúde pública em nosso território.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tornou-se um agravo de notificação compulsória estadual a partir da publicação da Resolução SES nº 674, de 12 de julho de 2013, da Secretaria de Estado de Saúde do Rio de Janeiro (SES/RJ). A notificação e investigação dos casos </w:t>
      </w:r>
      <w:proofErr w:type="gramStart"/>
      <w:r w:rsidRPr="00C664EA">
        <w:rPr>
          <w:rFonts w:ascii="Tahoma" w:hAnsi="Tahoma" w:cs="Tahoma"/>
          <w:sz w:val="22"/>
          <w:szCs w:val="22"/>
        </w:rPr>
        <w:t>deve ser realizada</w:t>
      </w:r>
      <w:proofErr w:type="gramEnd"/>
      <w:r w:rsidRPr="00C664EA">
        <w:rPr>
          <w:rFonts w:ascii="Tahoma" w:hAnsi="Tahoma" w:cs="Tahoma"/>
          <w:sz w:val="22"/>
          <w:szCs w:val="22"/>
        </w:rPr>
        <w:t xml:space="preserve"> através da ficha de notificação/conclusão do Sistema de Informação de Agravos de Notificação (</w:t>
      </w:r>
      <w:proofErr w:type="spellStart"/>
      <w:r w:rsidRPr="00C664EA">
        <w:rPr>
          <w:rFonts w:ascii="Tahoma" w:hAnsi="Tahoma" w:cs="Tahoma"/>
          <w:sz w:val="22"/>
          <w:szCs w:val="22"/>
        </w:rPr>
        <w:t>Sinan</w:t>
      </w:r>
      <w:proofErr w:type="spellEnd"/>
      <w:r w:rsidRPr="00C664EA">
        <w:rPr>
          <w:rFonts w:ascii="Tahoma" w:hAnsi="Tahoma" w:cs="Tahoma"/>
          <w:sz w:val="22"/>
          <w:szCs w:val="22"/>
        </w:rPr>
        <w:t xml:space="preserve">) através do CID-10 B42.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Entre 2018 e janeiro de 2021, um questionário mais detalhado foi disponibilizado, pela SES-RJ, no </w:t>
      </w:r>
      <w:proofErr w:type="spellStart"/>
      <w:proofErr w:type="gramStart"/>
      <w:r w:rsidRPr="00C664EA">
        <w:rPr>
          <w:rFonts w:ascii="Tahoma" w:hAnsi="Tahoma" w:cs="Tahoma"/>
          <w:sz w:val="22"/>
          <w:szCs w:val="22"/>
        </w:rPr>
        <w:t>FormSUS</w:t>
      </w:r>
      <w:proofErr w:type="spellEnd"/>
      <w:proofErr w:type="gramEnd"/>
      <w:r w:rsidRPr="00C664EA">
        <w:rPr>
          <w:rFonts w:ascii="Tahoma" w:hAnsi="Tahoma" w:cs="Tahoma"/>
          <w:sz w:val="22"/>
          <w:szCs w:val="22"/>
        </w:rPr>
        <w:t xml:space="preserve">,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3133F7"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Com a publicação da Portaria GM/MS nº 264, de 17 de fevereiro de 2020,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humana passou a ser uma doença de notificação compulsória (DNC) nacional. Entretanto, com a promulgação da Portaria GM/MS nº 1.061, de 18 de maio de 2020, que revoga a portaria anterior,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C664EA">
        <w:rPr>
          <w:rFonts w:ascii="Tahoma" w:hAnsi="Tahoma" w:cs="Tahoma"/>
          <w:sz w:val="22"/>
          <w:szCs w:val="22"/>
        </w:rPr>
        <w:t>compulsoriedade</w:t>
      </w:r>
      <w:proofErr w:type="spellEnd"/>
      <w:r w:rsidRPr="00C664EA">
        <w:rPr>
          <w:rFonts w:ascii="Tahoma" w:hAnsi="Tahoma" w:cs="Tahoma"/>
          <w:sz w:val="22"/>
          <w:szCs w:val="22"/>
        </w:rPr>
        <w:t xml:space="preserve"> da notificação no país. </w:t>
      </w:r>
    </w:p>
    <w:p w:rsidR="003133F7"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 xml:space="preserve">A Constituição brasileira estabelece que a saúde </w:t>
      </w:r>
      <w:proofErr w:type="gramStart"/>
      <w:r w:rsidRPr="00745F4D">
        <w:rPr>
          <w:rFonts w:ascii="Tahoma" w:hAnsi="Tahoma" w:cs="Tahoma"/>
          <w:sz w:val="22"/>
          <w:szCs w:val="22"/>
        </w:rPr>
        <w:t>é</w:t>
      </w:r>
      <w:proofErr w:type="gramEnd"/>
      <w:r w:rsidRPr="00745F4D">
        <w:rPr>
          <w:rFonts w:ascii="Tahoma" w:hAnsi="Tahoma" w:cs="Tahoma"/>
          <w:sz w:val="22"/>
          <w:szCs w:val="22"/>
        </w:rPr>
        <w:t xml:space="preserve"> um dever do Estado. Aqui, deve-se entender </w:t>
      </w:r>
      <w:r w:rsidR="00F00870">
        <w:rPr>
          <w:rFonts w:ascii="Tahoma" w:hAnsi="Tahoma" w:cs="Tahoma"/>
          <w:sz w:val="22"/>
          <w:szCs w:val="22"/>
        </w:rPr>
        <w:t xml:space="preserve">que </w:t>
      </w:r>
      <w:r w:rsidRPr="00745F4D">
        <w:rPr>
          <w:rFonts w:ascii="Tahoma" w:hAnsi="Tahoma" w:cs="Tahoma"/>
          <w:sz w:val="22"/>
          <w:szCs w:val="22"/>
        </w:rPr>
        <w:t xml:space="preserve">Estado não apenas como o governo federal, mas como Poder Público, abrangendo a União, os estados, o Distrito Federal e os municípios. A </w:t>
      </w:r>
      <w:proofErr w:type="gramStart"/>
      <w:r w:rsidRPr="00745F4D">
        <w:rPr>
          <w:rFonts w:ascii="Tahoma" w:hAnsi="Tahoma" w:cs="Tahoma"/>
          <w:sz w:val="22"/>
          <w:szCs w:val="22"/>
        </w:rPr>
        <w:t>implementação</w:t>
      </w:r>
      <w:proofErr w:type="gramEnd"/>
      <w:r w:rsidRPr="00745F4D">
        <w:rPr>
          <w:rFonts w:ascii="Tahoma" w:hAnsi="Tahoma" w:cs="Tahoma"/>
          <w:sz w:val="22"/>
          <w:szCs w:val="22"/>
        </w:rPr>
        <w:t xml:space="preserve"> e a gestão do SUS são, portanto, também obrigações das municipalidades, que devem trabalhar integradas às demais esferas de governo, na construção de políticas setoriais e </w:t>
      </w:r>
      <w:proofErr w:type="spellStart"/>
      <w:r w:rsidRPr="00745F4D">
        <w:rPr>
          <w:rFonts w:ascii="Tahoma" w:hAnsi="Tahoma" w:cs="Tahoma"/>
          <w:sz w:val="22"/>
          <w:szCs w:val="22"/>
        </w:rPr>
        <w:t>intersetoriais</w:t>
      </w:r>
      <w:proofErr w:type="spellEnd"/>
      <w:r w:rsidRPr="00745F4D">
        <w:rPr>
          <w:rFonts w:ascii="Tahoma" w:hAnsi="Tahoma" w:cs="Tahoma"/>
          <w:sz w:val="22"/>
          <w:szCs w:val="22"/>
        </w:rPr>
        <w:t xml:space="preserve"> que garantam à população acesso universal e igualitário à saúde</w:t>
      </w:r>
      <w:r w:rsidR="003133F7" w:rsidRPr="00745F4D">
        <w:rPr>
          <w:rFonts w:ascii="Tahoma" w:hAnsi="Tahoma" w:cs="Tahoma"/>
          <w:sz w:val="22"/>
          <w:szCs w:val="22"/>
        </w:rPr>
        <w:t xml:space="preserve">. </w:t>
      </w:r>
    </w:p>
    <w:p w:rsidR="00745F4D"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745F4D" w:rsidRDefault="00745F4D" w:rsidP="00745F4D">
      <w:pPr>
        <w:spacing w:line="360" w:lineRule="auto"/>
        <w:ind w:firstLine="709"/>
        <w:jc w:val="both"/>
        <w:rPr>
          <w:rFonts w:ascii="Tahoma" w:hAnsi="Tahoma" w:cs="Tahoma"/>
          <w:sz w:val="22"/>
          <w:szCs w:val="22"/>
        </w:rPr>
      </w:pPr>
      <w:r w:rsidRPr="0077790F">
        <w:rPr>
          <w:rFonts w:ascii="Tahoma" w:hAnsi="Tahoma" w:cs="Tahoma"/>
          <w:sz w:val="22"/>
          <w:szCs w:val="22"/>
        </w:rPr>
        <w:t xml:space="preserve">Desta maneira, </w:t>
      </w:r>
      <w:r>
        <w:rPr>
          <w:rFonts w:ascii="Tahoma" w:hAnsi="Tahoma" w:cs="Tahoma"/>
          <w:sz w:val="22"/>
          <w:szCs w:val="22"/>
        </w:rPr>
        <w:t>por ser um caso urgente de saúde p</w:t>
      </w:r>
      <w:r w:rsidR="00F00870">
        <w:rPr>
          <w:rFonts w:ascii="Tahoma" w:hAnsi="Tahoma" w:cs="Tahoma"/>
          <w:sz w:val="22"/>
          <w:szCs w:val="22"/>
        </w:rPr>
        <w:t>ú</w:t>
      </w:r>
      <w:r>
        <w:rPr>
          <w:rFonts w:ascii="Tahoma" w:hAnsi="Tahoma" w:cs="Tahoma"/>
          <w:sz w:val="22"/>
          <w:szCs w:val="22"/>
        </w:rPr>
        <w:t xml:space="preserve">blica, </w:t>
      </w:r>
      <w:r w:rsidRPr="0077790F">
        <w:rPr>
          <w:rFonts w:ascii="Tahoma" w:hAnsi="Tahoma" w:cs="Tahoma"/>
          <w:sz w:val="22"/>
          <w:szCs w:val="22"/>
        </w:rPr>
        <w:t>conto com o apoio dos Nobres Pares para a aprovação da presente emenda de forma a garantir a reserv</w:t>
      </w:r>
      <w:r>
        <w:rPr>
          <w:rFonts w:ascii="Tahoma" w:hAnsi="Tahoma" w:cs="Tahoma"/>
          <w:sz w:val="22"/>
          <w:szCs w:val="22"/>
        </w:rPr>
        <w:t>a orçamentária.</w:t>
      </w:r>
      <w:bookmarkEnd w:id="0"/>
    </w:p>
    <w:sectPr w:rsidR="00745F4D" w:rsidSect="00427981">
      <w:headerReference w:type="default" r:id="rId9"/>
      <w:pgSz w:w="11905" w:h="16837"/>
      <w:pgMar w:top="1134" w:right="706" w:bottom="1134" w:left="100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6D3" w:rsidRDefault="002E16D3" w:rsidP="00FD1FF5">
      <w:r>
        <w:separator/>
      </w:r>
    </w:p>
  </w:endnote>
  <w:endnote w:type="continuationSeparator" w:id="0">
    <w:p w:rsidR="002E16D3" w:rsidRDefault="002E16D3" w:rsidP="00FD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6D3" w:rsidRDefault="002E16D3" w:rsidP="00FD1FF5">
      <w:r>
        <w:separator/>
      </w:r>
    </w:p>
  </w:footnote>
  <w:footnote w:type="continuationSeparator" w:id="0">
    <w:p w:rsidR="002E16D3" w:rsidRDefault="002E16D3" w:rsidP="00FD1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48" w:type="dxa"/>
      <w:tblInd w:w="108" w:type="dxa"/>
      <w:tblLook w:val="0000" w:firstRow="0" w:lastRow="0" w:firstColumn="0" w:lastColumn="0" w:noHBand="0" w:noVBand="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736149"/>
    <w:rsid w:val="00002153"/>
    <w:rsid w:val="00003213"/>
    <w:rsid w:val="000252D3"/>
    <w:rsid w:val="0003675B"/>
    <w:rsid w:val="00045D14"/>
    <w:rsid w:val="00052F41"/>
    <w:rsid w:val="00053E2D"/>
    <w:rsid w:val="00061C23"/>
    <w:rsid w:val="00083EB3"/>
    <w:rsid w:val="0009288F"/>
    <w:rsid w:val="000968EB"/>
    <w:rsid w:val="000B25AB"/>
    <w:rsid w:val="000B2B89"/>
    <w:rsid w:val="000C25A0"/>
    <w:rsid w:val="0011479D"/>
    <w:rsid w:val="00121E41"/>
    <w:rsid w:val="00126F82"/>
    <w:rsid w:val="00132805"/>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4309B"/>
    <w:rsid w:val="00250A0A"/>
    <w:rsid w:val="00266700"/>
    <w:rsid w:val="00271C1E"/>
    <w:rsid w:val="0027602E"/>
    <w:rsid w:val="002A43FD"/>
    <w:rsid w:val="002D1EB6"/>
    <w:rsid w:val="002D4029"/>
    <w:rsid w:val="002E16D3"/>
    <w:rsid w:val="002E3259"/>
    <w:rsid w:val="002E5E7B"/>
    <w:rsid w:val="002E6BBF"/>
    <w:rsid w:val="002F605A"/>
    <w:rsid w:val="002F70D7"/>
    <w:rsid w:val="00307491"/>
    <w:rsid w:val="003133F7"/>
    <w:rsid w:val="00324F34"/>
    <w:rsid w:val="00334A69"/>
    <w:rsid w:val="00337884"/>
    <w:rsid w:val="00343BC4"/>
    <w:rsid w:val="00345102"/>
    <w:rsid w:val="003701AE"/>
    <w:rsid w:val="00372125"/>
    <w:rsid w:val="003877CA"/>
    <w:rsid w:val="0039022E"/>
    <w:rsid w:val="00394756"/>
    <w:rsid w:val="003B46E9"/>
    <w:rsid w:val="003D0255"/>
    <w:rsid w:val="003D08C9"/>
    <w:rsid w:val="003D0B35"/>
    <w:rsid w:val="003D26AF"/>
    <w:rsid w:val="004016A0"/>
    <w:rsid w:val="004016B7"/>
    <w:rsid w:val="00425CAA"/>
    <w:rsid w:val="00427981"/>
    <w:rsid w:val="00433F4E"/>
    <w:rsid w:val="0043571E"/>
    <w:rsid w:val="00454785"/>
    <w:rsid w:val="004B09CB"/>
    <w:rsid w:val="004C298E"/>
    <w:rsid w:val="004D73F9"/>
    <w:rsid w:val="004F326C"/>
    <w:rsid w:val="005014FE"/>
    <w:rsid w:val="005069C4"/>
    <w:rsid w:val="00527F66"/>
    <w:rsid w:val="005316F1"/>
    <w:rsid w:val="005326F0"/>
    <w:rsid w:val="005713E0"/>
    <w:rsid w:val="005750CE"/>
    <w:rsid w:val="00580204"/>
    <w:rsid w:val="00592A35"/>
    <w:rsid w:val="00592A8C"/>
    <w:rsid w:val="005B5E6B"/>
    <w:rsid w:val="005C0B27"/>
    <w:rsid w:val="005C34F1"/>
    <w:rsid w:val="005C377A"/>
    <w:rsid w:val="005C6689"/>
    <w:rsid w:val="005D1240"/>
    <w:rsid w:val="005D3A6E"/>
    <w:rsid w:val="00603E77"/>
    <w:rsid w:val="0061353F"/>
    <w:rsid w:val="00623D66"/>
    <w:rsid w:val="006365D5"/>
    <w:rsid w:val="00640929"/>
    <w:rsid w:val="00656D10"/>
    <w:rsid w:val="00657458"/>
    <w:rsid w:val="006631AB"/>
    <w:rsid w:val="00664F86"/>
    <w:rsid w:val="00677F4C"/>
    <w:rsid w:val="00694501"/>
    <w:rsid w:val="00697088"/>
    <w:rsid w:val="006A3493"/>
    <w:rsid w:val="006C1EB5"/>
    <w:rsid w:val="006D07A4"/>
    <w:rsid w:val="006D3DEF"/>
    <w:rsid w:val="007002E0"/>
    <w:rsid w:val="00705118"/>
    <w:rsid w:val="00713C54"/>
    <w:rsid w:val="0071689B"/>
    <w:rsid w:val="00736149"/>
    <w:rsid w:val="00745F4D"/>
    <w:rsid w:val="007550DE"/>
    <w:rsid w:val="00776C42"/>
    <w:rsid w:val="00792997"/>
    <w:rsid w:val="00796837"/>
    <w:rsid w:val="007C1837"/>
    <w:rsid w:val="007C72D2"/>
    <w:rsid w:val="007D0832"/>
    <w:rsid w:val="007E511B"/>
    <w:rsid w:val="00805D4D"/>
    <w:rsid w:val="00813D0A"/>
    <w:rsid w:val="00826172"/>
    <w:rsid w:val="008363E3"/>
    <w:rsid w:val="008506C2"/>
    <w:rsid w:val="00850C82"/>
    <w:rsid w:val="00875DE1"/>
    <w:rsid w:val="00883495"/>
    <w:rsid w:val="00884379"/>
    <w:rsid w:val="00897C40"/>
    <w:rsid w:val="008B6FD4"/>
    <w:rsid w:val="008C66AC"/>
    <w:rsid w:val="008D2D0B"/>
    <w:rsid w:val="008D76AF"/>
    <w:rsid w:val="008E4E35"/>
    <w:rsid w:val="008F75A1"/>
    <w:rsid w:val="009254AD"/>
    <w:rsid w:val="00926AD2"/>
    <w:rsid w:val="009331EA"/>
    <w:rsid w:val="00946D85"/>
    <w:rsid w:val="00947019"/>
    <w:rsid w:val="009679F4"/>
    <w:rsid w:val="0097034E"/>
    <w:rsid w:val="00972DB2"/>
    <w:rsid w:val="00975F28"/>
    <w:rsid w:val="00984808"/>
    <w:rsid w:val="00994597"/>
    <w:rsid w:val="009C7D96"/>
    <w:rsid w:val="009D6630"/>
    <w:rsid w:val="009F375A"/>
    <w:rsid w:val="009F669D"/>
    <w:rsid w:val="009F7FF8"/>
    <w:rsid w:val="00A07AC0"/>
    <w:rsid w:val="00A14163"/>
    <w:rsid w:val="00A16F44"/>
    <w:rsid w:val="00A23739"/>
    <w:rsid w:val="00A41B8E"/>
    <w:rsid w:val="00A44E04"/>
    <w:rsid w:val="00A5554D"/>
    <w:rsid w:val="00A61CE2"/>
    <w:rsid w:val="00A7042E"/>
    <w:rsid w:val="00A7060C"/>
    <w:rsid w:val="00A77D84"/>
    <w:rsid w:val="00A862B2"/>
    <w:rsid w:val="00A92D98"/>
    <w:rsid w:val="00AA1183"/>
    <w:rsid w:val="00AA74B3"/>
    <w:rsid w:val="00AB1B55"/>
    <w:rsid w:val="00AB6242"/>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434"/>
    <w:rsid w:val="00BB3C37"/>
    <w:rsid w:val="00BC529F"/>
    <w:rsid w:val="00BE7D71"/>
    <w:rsid w:val="00C046F9"/>
    <w:rsid w:val="00C165E7"/>
    <w:rsid w:val="00C16E0F"/>
    <w:rsid w:val="00C26E52"/>
    <w:rsid w:val="00C337CE"/>
    <w:rsid w:val="00C4550F"/>
    <w:rsid w:val="00C6130D"/>
    <w:rsid w:val="00C61608"/>
    <w:rsid w:val="00C637D9"/>
    <w:rsid w:val="00C664EA"/>
    <w:rsid w:val="00C87488"/>
    <w:rsid w:val="00C93B7A"/>
    <w:rsid w:val="00C94AD9"/>
    <w:rsid w:val="00CC0491"/>
    <w:rsid w:val="00CC3DB6"/>
    <w:rsid w:val="00CD41E7"/>
    <w:rsid w:val="00CD58A8"/>
    <w:rsid w:val="00CD61A9"/>
    <w:rsid w:val="00CF14F3"/>
    <w:rsid w:val="00D03FD5"/>
    <w:rsid w:val="00D04F88"/>
    <w:rsid w:val="00D10585"/>
    <w:rsid w:val="00D175C4"/>
    <w:rsid w:val="00D24DBC"/>
    <w:rsid w:val="00D3464D"/>
    <w:rsid w:val="00D67CF7"/>
    <w:rsid w:val="00D706AF"/>
    <w:rsid w:val="00D72F2E"/>
    <w:rsid w:val="00D822F6"/>
    <w:rsid w:val="00D8459A"/>
    <w:rsid w:val="00D914C8"/>
    <w:rsid w:val="00DB2D71"/>
    <w:rsid w:val="00DB31F2"/>
    <w:rsid w:val="00DD6F01"/>
    <w:rsid w:val="00DF114B"/>
    <w:rsid w:val="00DF359B"/>
    <w:rsid w:val="00DF6A9E"/>
    <w:rsid w:val="00E04CE1"/>
    <w:rsid w:val="00E10D88"/>
    <w:rsid w:val="00E2281C"/>
    <w:rsid w:val="00E230BB"/>
    <w:rsid w:val="00E321CC"/>
    <w:rsid w:val="00E3257B"/>
    <w:rsid w:val="00E52E22"/>
    <w:rsid w:val="00E5332D"/>
    <w:rsid w:val="00E62ED1"/>
    <w:rsid w:val="00E92905"/>
    <w:rsid w:val="00E96210"/>
    <w:rsid w:val="00EA2C08"/>
    <w:rsid w:val="00EB4120"/>
    <w:rsid w:val="00EC3502"/>
    <w:rsid w:val="00EE0047"/>
    <w:rsid w:val="00EF04BA"/>
    <w:rsid w:val="00EF61A6"/>
    <w:rsid w:val="00F00870"/>
    <w:rsid w:val="00F02C8A"/>
    <w:rsid w:val="00F21ABF"/>
    <w:rsid w:val="00F262AC"/>
    <w:rsid w:val="00F26499"/>
    <w:rsid w:val="00F341AD"/>
    <w:rsid w:val="00F34A8A"/>
    <w:rsid w:val="00F43019"/>
    <w:rsid w:val="00F51954"/>
    <w:rsid w:val="00F62BF8"/>
    <w:rsid w:val="00F956DD"/>
    <w:rsid w:val="00FA246C"/>
    <w:rsid w:val="00FB12AC"/>
    <w:rsid w:val="00FC5806"/>
    <w:rsid w:val="00FC6D27"/>
    <w:rsid w:val="00FD13BC"/>
    <w:rsid w:val="00FD1F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 w:type="character" w:customStyle="1" w:styleId="aam">
    <w:name w:val="aam"/>
    <w:basedOn w:val="Fontepargpadro"/>
    <w:rsid w:val="00BE7D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875001555">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6243F-EE9B-49DF-B399-7BEA5D5CE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1119</Words>
  <Characters>6043</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user</cp:lastModifiedBy>
  <cp:revision>3</cp:revision>
  <cp:lastPrinted>2021-12-07T19:51:00Z</cp:lastPrinted>
  <dcterms:created xsi:type="dcterms:W3CDTF">2022-11-09T18:37:00Z</dcterms:created>
  <dcterms:modified xsi:type="dcterms:W3CDTF">2022-11-29T16:39:00Z</dcterms:modified>
</cp:coreProperties>
</file>