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w:t>
      </w:r>
      <w:r w:rsidDel="00000000" w:rsidR="00000000" w:rsidRPr="00000000">
        <w:rPr>
          <w:b w:val="1"/>
          <w:sz w:val="24"/>
          <w:szCs w:val="24"/>
          <w:rtl w:val="0"/>
        </w:rPr>
        <w:t xml:space="preserve">ADITIVA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 QUE ACRESCENTA A AÇÃO “AQUISIÇÃO E MANUTENÇÃO DE VEÍCULOS PARA OS CENTROS DE ACOLHIMENTO DA CIDADE DE NITERÓI” NO PROGRAMA 0140 – JUSTIÇA, CIDADANIA E ACESSIBILIDADE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i w:val="0"/>
          <w:smallCaps w:val="0"/>
          <w:strike w:val="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“Aquisição e manutenção de veículos para os centros de acolhimento da cidade de Niterói”</w:t>
      </w:r>
      <w:r w:rsidDel="00000000" w:rsidR="00000000" w:rsidRPr="00000000">
        <w:rPr>
          <w:sz w:val="24"/>
          <w:szCs w:val="24"/>
          <w:rtl w:val="0"/>
        </w:rPr>
        <w:t xml:space="preserve"> no programa </w:t>
      </w:r>
      <w:r w:rsidDel="00000000" w:rsidR="00000000" w:rsidRPr="00000000">
        <w:rPr>
          <w:b w:val="1"/>
          <w:sz w:val="24"/>
          <w:szCs w:val="24"/>
          <w:rtl w:val="0"/>
        </w:rPr>
        <w:t xml:space="preserve">0140</w:t>
      </w:r>
      <w:r w:rsidDel="00000000" w:rsidR="00000000" w:rsidRPr="00000000">
        <w:rPr>
          <w:sz w:val="24"/>
          <w:szCs w:val="24"/>
          <w:rtl w:val="0"/>
        </w:rPr>
        <w:t xml:space="preserve"> – </w:t>
      </w:r>
      <w:r w:rsidDel="00000000" w:rsidR="00000000" w:rsidRPr="00000000">
        <w:rPr>
          <w:b w:val="1"/>
          <w:sz w:val="24"/>
          <w:szCs w:val="24"/>
          <w:rtl w:val="0"/>
        </w:rPr>
        <w:t xml:space="preserve">Justiça, Cidadania e Acessibilidade</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left"/>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jc w:val="left"/>
              <w:rPr>
                <w:b w:val="1"/>
                <w:sz w:val="24"/>
                <w:szCs w:val="24"/>
              </w:rPr>
            </w:pPr>
            <w:r w:rsidDel="00000000" w:rsidR="00000000" w:rsidRPr="00000000">
              <w:rPr>
                <w:b w:val="1"/>
                <w:sz w:val="24"/>
                <w:szCs w:val="24"/>
                <w:rtl w:val="0"/>
              </w:rPr>
              <w:t xml:space="preserve">       0140</w:t>
            </w:r>
          </w:p>
        </w:tc>
        <w:tc>
          <w:tcPr>
            <w:shd w:fill="auto" w:val="clear"/>
            <w:vAlign w:val="center"/>
          </w:tcPr>
          <w:p w:rsidR="00000000" w:rsidDel="00000000" w:rsidP="00000000" w:rsidRDefault="00000000" w:rsidRPr="00000000" w14:paraId="0000001A">
            <w:pPr>
              <w:spacing w:after="0" w:line="276" w:lineRule="auto"/>
              <w:jc w:val="both"/>
              <w:rPr>
                <w:b w:val="1"/>
                <w:sz w:val="24"/>
                <w:szCs w:val="24"/>
              </w:rPr>
            </w:pPr>
            <w:r w:rsidDel="00000000" w:rsidR="00000000" w:rsidRPr="00000000">
              <w:rPr>
                <w:b w:val="1"/>
                <w:sz w:val="24"/>
                <w:szCs w:val="24"/>
                <w:rtl w:val="0"/>
              </w:rPr>
              <w:t xml:space="preserve">Aquisição e manutenção de veículos para os centros de acolhimento da cidade de Niterói</w:t>
            </w:r>
            <w:r w:rsidDel="00000000" w:rsidR="00000000" w:rsidRPr="00000000">
              <w:rPr>
                <w:rtl w:val="0"/>
              </w:rPr>
            </w:r>
          </w:p>
        </w:tc>
        <w:tc>
          <w:tcPr>
            <w:shd w:fill="auto" w:val="clear"/>
            <w:vAlign w:val="bottom"/>
          </w:tcPr>
          <w:p w:rsidR="00000000" w:rsidDel="00000000" w:rsidP="00000000" w:rsidRDefault="00000000" w:rsidRPr="00000000" w14:paraId="0000001B">
            <w:pPr>
              <w:spacing w:after="0" w:line="240" w:lineRule="auto"/>
              <w:jc w:val="left"/>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jc w:val="left"/>
              <w:rPr>
                <w:sz w:val="24"/>
                <w:szCs w:val="24"/>
              </w:rPr>
            </w:pPr>
            <w:r w:rsidDel="00000000" w:rsidR="00000000" w:rsidRPr="00000000">
              <w:rPr>
                <w:sz w:val="24"/>
                <w:szCs w:val="24"/>
                <w:rtl w:val="0"/>
              </w:rPr>
              <w:t xml:space="preserve">veículos adquiridos e mantidos</w:t>
            </w:r>
          </w:p>
        </w:tc>
        <w:tc>
          <w:tcPr>
            <w:shd w:fill="auto" w:val="clear"/>
            <w:vAlign w:val="bottom"/>
          </w:tcPr>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Unidade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sz w:val="24"/>
                <w:szCs w:val="24"/>
              </w:rPr>
            </w:pPr>
            <w:r w:rsidDel="00000000" w:rsidR="00000000" w:rsidRPr="00000000">
              <w:rPr>
                <w:b w:val="1"/>
                <w:sz w:val="24"/>
                <w:szCs w:val="24"/>
                <w:rtl w:val="0"/>
              </w:rPr>
              <w:t xml:space="preserve">5</w:t>
            </w:r>
          </w:p>
        </w:tc>
        <w:tc>
          <w:tcPr>
            <w:gridSpan w:val="4"/>
            <w:shd w:fill="auto" w:val="clear"/>
            <w:vAlign w:val="center"/>
          </w:tcPr>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R$ 150.000,00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“Operacionalização da Publicidade institucional”</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150.000,00</w:t>
      </w:r>
      <w:r w:rsidDel="00000000" w:rsidR="00000000" w:rsidRPr="00000000">
        <w:rPr>
          <w:sz w:val="24"/>
          <w:szCs w:val="24"/>
          <w:rtl w:val="0"/>
        </w:rPr>
        <w:t xml:space="preserve"> (</w:t>
      </w:r>
      <w:r w:rsidDel="00000000" w:rsidR="00000000" w:rsidRPr="00000000">
        <w:rPr>
          <w:b w:val="1"/>
          <w:sz w:val="24"/>
          <w:szCs w:val="24"/>
          <w:rtl w:val="0"/>
        </w:rPr>
        <w:t xml:space="preserve">cento e cinquenta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sz w:val="24"/>
                <w:szCs w:val="24"/>
              </w:rPr>
            </w:pPr>
            <w:r w:rsidDel="00000000" w:rsidR="00000000" w:rsidRPr="00000000">
              <w:rPr>
                <w:b w:val="1"/>
                <w:sz w:val="24"/>
                <w:szCs w:val="24"/>
                <w:rtl w:val="0"/>
              </w:rPr>
              <w:t xml:space="preserve">0145</w:t>
            </w:r>
          </w:p>
        </w:tc>
        <w:tc>
          <w:tcPr>
            <w:shd w:fill="auto" w:val="clear"/>
            <w:vAlign w:val="center"/>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Operacionalização da propaganda institucional</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sz w:val="24"/>
                <w:szCs w:val="24"/>
              </w:rPr>
            </w:pPr>
            <w:r w:rsidDel="00000000" w:rsidR="00000000" w:rsidRPr="00000000">
              <w:rPr>
                <w:b w:val="1"/>
                <w:sz w:val="24"/>
                <w:szCs w:val="24"/>
                <w:rtl w:val="0"/>
              </w:rPr>
              <w:t xml:space="preserve">R$ 17.752.554,00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5D">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5E">
      <w:pPr>
        <w:spacing w:after="0" w:line="331" w:lineRule="auto"/>
        <w:jc w:val="both"/>
        <w:rPr>
          <w:sz w:val="24"/>
          <w:szCs w:val="24"/>
        </w:rPr>
      </w:pPr>
      <w:r w:rsidDel="00000000" w:rsidR="00000000" w:rsidRPr="00000000">
        <w:rPr>
          <w:sz w:val="24"/>
          <w:szCs w:val="24"/>
          <w:rtl w:val="0"/>
        </w:rPr>
        <w:tab/>
      </w:r>
    </w:p>
    <w:p w:rsidR="00000000" w:rsidDel="00000000" w:rsidP="00000000" w:rsidRDefault="00000000" w:rsidRPr="00000000" w14:paraId="0000005F">
      <w:pPr>
        <w:spacing w:after="0" w:line="331" w:lineRule="auto"/>
        <w:ind w:firstLine="720"/>
        <w:jc w:val="both"/>
        <w:rPr>
          <w:sz w:val="24"/>
          <w:szCs w:val="24"/>
        </w:rPr>
      </w:pPr>
      <w:r w:rsidDel="00000000" w:rsidR="00000000" w:rsidRPr="00000000">
        <w:rPr>
          <w:sz w:val="24"/>
          <w:szCs w:val="24"/>
          <w:rtl w:val="0"/>
        </w:rPr>
        <w:t xml:space="preserve">A presente emenda tem por objetivo direcionar verba para garantir a aquisição de veículo para os Centros de Acolhimento da Cidade de Niterói. Tal emenda tem a função de apoiar o executivo no atendimento aos desabrigados, principalmente nos casos de socorro médico e visita técnica à família dos atendidos. Niterói conta atualmente com cinco centro de acolhimento são estes: Centro de Acolhimento Feminino Lélia Gonzalez, Centro de Acolhimento Masculino Florestan Fernandes, Casa de Acolhimento Institucional Paulo Freire, Casa de Acolhimento Institucional Lisaura Ruas, Casa de Acolhimento Institucional Arthur Bispo do Rosário.</w:t>
      </w: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6"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62">
    <w:pPr>
      <w:jc w:val="center"/>
      <w:rPr>
        <w:b w:val="1"/>
        <w:sz w:val="32"/>
        <w:szCs w:val="32"/>
      </w:rPr>
    </w:pPr>
    <w:r w:rsidDel="00000000" w:rsidR="00000000" w:rsidRPr="00000000">
      <w:rPr>
        <w:b w:val="1"/>
        <w:sz w:val="32"/>
        <w:szCs w:val="32"/>
        <w:rtl w:val="0"/>
      </w:rPr>
      <w:t xml:space="preserve">GABINETE DO VEREADOR </w:t>
    </w:r>
    <w:r w:rsidDel="00000000" w:rsidR="00000000" w:rsidRPr="00000000">
      <w:rPr>
        <w:b w:val="1"/>
        <w:sz w:val="32"/>
        <w:szCs w:val="32"/>
        <w:rtl w:val="0"/>
      </w:rPr>
      <w:t xml:space="preserve">PROFESSOR TULIO</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vRw+v5RVLLTWrBqjSX5HNTvMYA==">AMUW2mW+NItEw0IPYlRCI3iDgzlLg4W0UjSaQqhrvWteU2f5bkLQdjHyfzCk24JOtV7Ot46fvfTYq5+U8j34EbymIUE17yRJ/RpujzJVMX+fQYE8wNX5jlmSXeI4e8oGNIsKXhhRzEDX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