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encontro nacional de RPG em Niterói no programa 0136 -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de </w:t>
      </w:r>
      <w:r w:rsidDel="00000000" w:rsidR="00000000" w:rsidRPr="00000000">
        <w:rPr>
          <w:sz w:val="24"/>
          <w:szCs w:val="24"/>
          <w:rtl w:val="0"/>
        </w:rPr>
        <w:t xml:space="preserve">realizar encontro nacional de RPG em Niterói no programa 0136 - Cultura é um Direito da Secretaria das Culturas, unidade orçamentária 41.01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encontro nacional de RPG em Niterói</w:t>
            </w:r>
          </w:p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presente emenda tem o objetivo de destinar recursos para a realização de um evento nacional de RPG (Role-Playing Game) a ser realizado em Niterói. Entre jogadores e simpatizantes o RPG cresce sucessivamente no Brasil desde meados da década de 80 e hoje movimenta milhares de pessoas no país. É preciso auxílio do poder público para fomentar a retomada econômica do setor cultural e turístico.</w:t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 contamos com apoio dessa egrégia.</w:t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