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tabs>
          <w:tab w:val="left" w:pos="3397"/>
          <w:tab w:val="left" w:pos="13460"/>
          <w:tab w:val="left" w:pos="1133"/>
          <w:tab w:val="center" w:pos="4818"/>
          <w:tab w:val="left" w:pos="11196"/>
        </w:tabs>
        <w:ind w:left="0" w:firstLine="0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Emenda Nº ____/2022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pos="3397"/>
          <w:tab w:val="left" w:pos="13460"/>
        </w:tabs>
        <w:ind w:left="0" w:firstLine="0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Aditiva ao Projeto de Lei Nº. 139/2022</w:t>
      </w:r>
    </w:p>
    <w:p w:rsidR="00000000" w:rsidDel="00000000" w:rsidP="00000000" w:rsidRDefault="00000000" w:rsidRPr="00000000" w14:paraId="00000004">
      <w:pPr>
        <w:ind w:left="6315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</w:t>
      </w:r>
    </w:p>
    <w:p w:rsidR="00000000" w:rsidDel="00000000" w:rsidP="00000000" w:rsidRDefault="00000000" w:rsidRPr="00000000" w14:paraId="00000005">
      <w:pPr>
        <w:ind w:left="6315" w:firstLine="0"/>
        <w:jc w:val="both"/>
        <w:rPr>
          <w:rFonts w:ascii="Tahoma" w:cs="Tahoma" w:eastAsia="Tahoma" w:hAnsi="Tahoma"/>
          <w:color w:val="00000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5103" w:firstLine="0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ATIVIDADE, da PROGRAMÁTICA – 0147,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 AÇÃO – 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Implantação do Programa "Ligado na Rede"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0147 – CIDADE VERDE E SUSTENTÁVEL,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SUSTENTABILIDADE,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60" w:lineRule="auto"/>
        <w:ind w:left="5103" w:firstLine="0"/>
        <w:jc w:val="both"/>
        <w:rPr>
          <w:rFonts w:ascii="Tahoma" w:cs="Tahoma" w:eastAsia="Tahoma" w:hAnsi="Tahoma"/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7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Art.1º - 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ATIVIDADE, da PROGRAMÁTICA – 0147,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 AÇÃO – 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Implantação do Programa "Ligado na Rede"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0147 – CIDADE VERDE E SUSTENTÁVEL,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SUSTENTABILIDADE,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5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1"/>
        <w:gridCol w:w="6237"/>
        <w:gridCol w:w="1957"/>
        <w:tblGridChange w:id="0">
          <w:tblGrid>
            <w:gridCol w:w="1951"/>
            <w:gridCol w:w="6237"/>
            <w:gridCol w:w="1957"/>
          </w:tblGrid>
        </w:tblGridChange>
      </w:tblGrid>
      <w:tr>
        <w:trPr>
          <w:cantSplit w:val="0"/>
          <w:trHeight w:val="423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LIVRO DO ORÇAMENTO 2023</w:t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5.2. -Programa de Trabalho do Governo por Órgãos e Unidades Orçamentárias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Órgão: 42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–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SEC MUN MEIO AMB REC. HÍDRICOS e SUSTENTABILIDADE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5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Unidade Orçamentária: 01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–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SEC MUN MEIO AMB, REC. HÍDRICOS e SUSTENTABILIDADE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8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QUADRO DE CRÉDITOS ORÇAMENTÁRIOS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B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– 0147 – CIDADE VERDE E SUSTENTÁVEL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E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ATIVIDADE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PROGRAMÁTICA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/ AÇÃO / LOCALIZAÇÃO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VALOR</w:t>
            </w:r>
          </w:p>
        </w:tc>
      </w:tr>
      <w:tr>
        <w:trPr>
          <w:cantSplit w:val="0"/>
          <w:trHeight w:val="6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0147._ _ _ _</w:t>
              <w:tab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color w:val="000000"/>
                <w:sz w:val="20"/>
                <w:szCs w:val="20"/>
                <w:highlight w:val="white"/>
                <w:rtl w:val="0"/>
              </w:rPr>
              <w:t xml:space="preserve">Implantação do Programa "Ligado na Rede"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2º -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Os valores para a execução da ação acima, são provenientes da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Unidade Orçamentária 74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FUNDO MUNICIPAL DE CONSERVACAO AMBIENTAL – FMCA, 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SUSTENTABILIDADE. A soma total realocada e de R$ 100.000,00. </w:t>
      </w:r>
    </w:p>
    <w:p w:rsidR="00000000" w:rsidDel="00000000" w:rsidP="00000000" w:rsidRDefault="00000000" w:rsidRPr="00000000" w14:paraId="00000029">
      <w:pPr>
        <w:spacing w:line="360" w:lineRule="auto"/>
        <w:ind w:firstLine="567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7" w:firstLine="0"/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Sala das Sessões, 06 de novembro de 2022.</w:t>
      </w:r>
    </w:p>
    <w:p w:rsidR="00000000" w:rsidDel="00000000" w:rsidP="00000000" w:rsidRDefault="00000000" w:rsidRPr="00000000" w14:paraId="0000002D">
      <w:pPr>
        <w:pStyle w:val="Heading5"/>
        <w:spacing w:after="0" w:before="0" w:lineRule="auto"/>
        <w:jc w:val="center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3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Programa “LIGADO NA Rede”, foi implantado na cidade em 2013, e tem por objetivo verificar quais unidades residencias ou comerciais estão ligadas à rede de esgoto para diminuir o esgoto “in natura” jogado nos rios, lagos e mares de nossa cidade, melhorando assim a qualidade da água e contribuindo para a despoluição dos mesmos.</w:t>
      </w:r>
    </w:p>
    <w:p w:rsidR="00000000" w:rsidDel="00000000" w:rsidP="00000000" w:rsidRDefault="00000000" w:rsidRPr="00000000" w14:paraId="00000044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Ele uma parceria entre o INEA, a Concessionária Águas de Niterói e à Secretaria Municipal de Meio Ambiente, Recursos Hídricos e Sustentabilidade - SMARHS, por meio de ações de fiscalização, com o objetivo de identificar, conscientizar, notificar e, em último caso, autuar imóveis que não estejam ligados à rede de esgoto do município de Niterói, e as residências que estejam em situação irregular são notificadas para fazerem a ligação no prazo de 60 dias</w:t>
      </w:r>
    </w:p>
    <w:p w:rsidR="00000000" w:rsidDel="00000000" w:rsidP="00000000" w:rsidRDefault="00000000" w:rsidRPr="00000000" w14:paraId="00000045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 </w:t>
        <w:tab/>
        <w:t xml:space="preserve">A meta da Prefeitura de Niterói, é que o programa priorize a fiscalização nas principais bacias que despejam efluentes tratados nas lagoas do município, e seguirá até completar todas as bacias que são interligadas ao sistema lagunar da Região Oceânica.</w:t>
      </w:r>
    </w:p>
    <w:p w:rsidR="00000000" w:rsidDel="00000000" w:rsidP="00000000" w:rsidRDefault="00000000" w:rsidRPr="00000000" w14:paraId="00000046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“É importante reforçar que a meta da secretaria é exatamente a continuidade regular do projeto. Ou seja, manutenção semanal das vistorias, contando com o apoio da Águas de Niterói, em função da importância de garantir a ligação dos imóveis à rede de esgoto para a proteção das lagoas de Niterói”, </w:t>
      </w:r>
    </w:p>
    <w:p w:rsidR="00000000" w:rsidDel="00000000" w:rsidP="00000000" w:rsidRDefault="00000000" w:rsidRPr="00000000" w14:paraId="00000048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Rafael Robertson.</w:t>
      </w:r>
    </w:p>
    <w:p w:rsidR="00000000" w:rsidDel="00000000" w:rsidP="00000000" w:rsidRDefault="00000000" w:rsidRPr="00000000" w14:paraId="00000049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Secretário Municipal de Meio Ambiente, Recursos Hídricos</w:t>
      </w: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 e Sustentabilidade.</w:t>
      </w:r>
    </w:p>
    <w:p w:rsidR="00000000" w:rsidDel="00000000" w:rsidP="00000000" w:rsidRDefault="00000000" w:rsidRPr="00000000" w14:paraId="0000004A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360" w:lineRule="auto"/>
        <w:ind w:firstLine="709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“Apesar de toda a Região Oceânica ser contemplada com rede coletora de esgoto, ainda existem ligações irregulares no sistema de águas pluviais, poluindo lagoas, mares e rios. Por isso, acredito que a parceria entre a SMARHS e a Águas de Niterói e o projeto é fundamental para o processo de fiscalização e de conscientização da população, promovendo, consequentemente, a recuperação dos sistemas lagunares”, </w:t>
        <w:br w:type="textWrapping"/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Felipe Turon.</w:t>
      </w:r>
    </w:p>
    <w:p w:rsidR="00000000" w:rsidDel="00000000" w:rsidP="00000000" w:rsidRDefault="00000000" w:rsidRPr="00000000" w14:paraId="0000004C">
      <w:pPr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Superintendente da Concessionária Águas de Niterói.</w:t>
      </w:r>
    </w:p>
    <w:p w:rsidR="00000000" w:rsidDel="00000000" w:rsidP="00000000" w:rsidRDefault="00000000" w:rsidRPr="00000000" w14:paraId="0000004D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134" w:top="1134" w:left="1005" w:right="7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5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3397"/>
        <w:tab w:val="left" w:pos="13460"/>
      </w:tabs>
      <w:ind w:left="566"/>
      <w:jc w:val="center"/>
    </w:pPr>
    <w:rPr/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27981"/>
    <w:pPr>
      <w:widowControl w:val="0"/>
      <w:suppressAutoHyphens w:val="1"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427981"/>
    <w:pPr>
      <w:keepNext w:val="1"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 w:val="1"/>
      <w:iCs w:val="1"/>
    </w:rPr>
  </w:style>
  <w:style w:type="paragraph" w:styleId="Ttulo5">
    <w:name w:val="heading 5"/>
    <w:basedOn w:val="Normal"/>
    <w:next w:val="Normal"/>
    <w:qFormat w:val="1"/>
    <w:rsid w:val="00427981"/>
    <w:pPr>
      <w:tabs>
        <w:tab w:val="num" w:pos="1008"/>
      </w:tabs>
      <w:spacing w:after="60" w:before="240"/>
      <w:outlineLvl w:val="4"/>
    </w:pPr>
    <w:rPr>
      <w:rFonts w:ascii="Calibri" w:hAnsi="Calibri"/>
      <w:bCs w:val="1"/>
      <w:iCs w:val="1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2" w:customStyle="1">
    <w:name w:val="Fonte parág. padrão2"/>
    <w:rsid w:val="00427981"/>
  </w:style>
  <w:style w:type="character" w:styleId="Fontepargpadro1" w:customStyle="1">
    <w:name w:val="Fonte parág. padrão1"/>
    <w:rsid w:val="00427981"/>
  </w:style>
  <w:style w:type="character" w:styleId="Absatz-Standardschriftart" w:customStyle="1">
    <w:name w:val="Absatz-Standardschriftart"/>
    <w:rsid w:val="00427981"/>
  </w:style>
  <w:style w:type="paragraph" w:styleId="Ttulo3" w:customStyle="1">
    <w:name w:val="Título3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4" w:customStyle="1">
    <w:name w:val="Legenda4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rsid w:val="00427981"/>
    <w:pPr>
      <w:suppressLineNumbers w:val="1"/>
    </w:pPr>
    <w:rPr>
      <w:rFonts w:cs="Tahoma"/>
    </w:rPr>
  </w:style>
  <w:style w:type="paragraph" w:styleId="Ttulo2" w:customStyle="1">
    <w:name w:val="Título2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3" w:customStyle="1">
    <w:name w:val="Legenda3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2" w:customStyle="1">
    <w:name w:val="Legenda2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ormal1" w:customStyle="1">
    <w:name w:val="Normal1"/>
    <w:basedOn w:val="Normal"/>
    <w:rsid w:val="00427981"/>
    <w:rPr>
      <w:b w:val="1"/>
      <w:i w:val="1"/>
      <w:sz w:val="32"/>
      <w:szCs w:val="20"/>
    </w:rPr>
  </w:style>
  <w:style w:type="paragraph" w:styleId="Legenda1" w:customStyle="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styleId="Contedodetabela" w:customStyle="1">
    <w:name w:val="Conteúdo de tabela"/>
    <w:basedOn w:val="Normal"/>
    <w:rsid w:val="00427981"/>
    <w:pPr>
      <w:suppressLineNumbers w:val="1"/>
    </w:pPr>
  </w:style>
  <w:style w:type="paragraph" w:styleId="Ttulodetabela" w:customStyle="1">
    <w:name w:val="Título de tabela"/>
    <w:basedOn w:val="Contedodetabela"/>
    <w:rsid w:val="00427981"/>
    <w:pPr>
      <w:jc w:val="center"/>
    </w:pPr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A07AC0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 w:val="1"/>
    <w:rsid w:val="00A07AC0"/>
    <w:rPr>
      <w:color w:val="0000ff"/>
      <w:u w:val="single"/>
    </w:rPr>
  </w:style>
  <w:style w:type="character" w:styleId="apple-converted-space" w:customStyle="1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7E511B"/>
    <w:rPr>
      <w:rFonts w:ascii="Tahoma" w:cs="Tahoma" w:eastAsia="Lucida Sans Unicode" w:hAnsi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styleId="date" w:customStyle="1">
    <w:name w:val="date"/>
    <w:basedOn w:val="Fontepargpadro"/>
    <w:rsid w:val="00C046F9"/>
  </w:style>
  <w:style w:type="character" w:styleId="meta-reading-time" w:customStyle="1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 w:val="1"/>
    <w:rsid w:val="00BA4919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HnB5FQaQ58Sur0mIxgN71t7FUQ==">AMUW2mWFiB3YYk0AJQjezgTXyUOys55Dcf2qVB0Z6Iv7Lb4CjLRAnmyUGSsdVQfxNe7gYuqU9QCobfQTqCfsqi61aHi77YZ5FXxn3qsAGJQiNHLmVwYo9t8=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2022-11-06T22:06:00Z</dcterms:created>
  <dc:creator>Bruno Lessa</dc:creator>
</cp:coreProperties>
</file>