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_____/2022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Aditiva ao Projeto de Lei Nº. 139/2022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PROJETO, da PROGRAMÁTICA – 0011,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AÇÃO –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IMPLEMENTAÇÃO DE CALÇADAS ACESSÍVEIS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, do PROGRAMA – 0011 – MOBILIDADE URBANA,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SECRETARIA MUNICIPAL DE URBANISMO E MOBILIDADE,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22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SECRETARIA MUNICIPAL DE URBANISMO E MOBILIDADE,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PROJETO, da PROGRAMÁTICA – 0011,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AÇÃO –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IMPLEMENTAÇÃO DE CALÇADAS ACESSÍVEIS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, do PROGRAMA – 0011 – MOBILIDADE URBANA,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SECRETARIA MUNICIPAL DE URBANISMO E MOBILIDADE,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22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SECRETARIA MUNICIPAL DE URBANISMO E MOBILIDADE,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237"/>
        <w:gridCol w:w="1957"/>
        <w:tblGridChange w:id="0">
          <w:tblGrid>
            <w:gridCol w:w="1951"/>
            <w:gridCol w:w="6237"/>
            <w:gridCol w:w="1957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LIVRO DO ORÇAMENTO 2023</w:t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22 -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 SECRETARIA MUNICIPAL DE URBANISMO E MOBILIDADE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01 -  SECRETARIA MUNICIPAL DE URBANISMO E MOBILIDADE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– 0011 – MOBILIDADE URBANA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PROJETO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0011._ _ _ _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IMPLEMENTAÇÃO DE CALÇADAS ACESSÍVEIS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R$ 72.000,00</w:t>
            </w:r>
          </w:p>
        </w:tc>
      </w:tr>
    </w:tbl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de OPERAÇÕES ESPECIAIS, da PROGRAMÁTICA – 0900.956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Reserva de Contingência,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0900 - OPERAÇÕES ESPECIAIS, Unidade Orçamentária 99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RESERVA DE CONTINGÊNCIA,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99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RESERVA DE CONTINGÊNCIA. A soma realocada é de R$ 72.000,00.. </w:t>
      </w:r>
    </w:p>
    <w:p w:rsidR="00000000" w:rsidDel="00000000" w:rsidP="00000000" w:rsidRDefault="00000000" w:rsidRPr="00000000" w14:paraId="0000002A">
      <w:pPr>
        <w:spacing w:line="360" w:lineRule="auto"/>
        <w:ind w:firstLine="567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Cabe lembrar que a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AÇÃO IMPLEMENTAÇÃO DE CALÇADAS ACESSÍVEIS,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0011 – MOBILIDADE URBANA era previsto tanto no PPA quanto na LDO, no valor de R$ 12.000,00, mas acabou sendo suprimido neste Projeto de Lei.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E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Implementar rampas de acessibilidade, com o objetivo de tornar as calçadas mais seguras e acessíveis, em especial para as pessoas com deficiência e/ou mobilidade reduzida é de fundamental importância, além de garantir o direito de ir e vir aos mesmos.</w:t>
      </w:r>
    </w:p>
    <w:p w:rsidR="00000000" w:rsidDel="00000000" w:rsidP="00000000" w:rsidRDefault="00000000" w:rsidRPr="00000000" w14:paraId="0000003F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Assim, é fundamental a majoração de verba para ampliação de calçadas acessíveis em nossa cidade.</w:t>
      </w:r>
    </w:p>
    <w:p w:rsidR="00000000" w:rsidDel="00000000" w:rsidP="00000000" w:rsidRDefault="00000000" w:rsidRPr="00000000" w14:paraId="00000040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Desta maneira, conto com o apoio dos Nobres Pares para a aprovação da presente emenda de forma a garantir a reserva orçamentária para implementação</w:t>
      </w:r>
    </w:p>
    <w:sectPr>
      <w:headerReference r:id="rId7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3">
    <w:name w:val="heading 3"/>
    <w:basedOn w:val="Normal"/>
    <w:next w:val="Normal"/>
    <w:link w:val="Ttulo3Char"/>
    <w:semiHidden w:val="1"/>
    <w:unhideWhenUsed w:val="1"/>
    <w:qFormat w:val="1"/>
    <w:rsid w:val="00250A0A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0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character" w:styleId="Ttulo3Char" w:customStyle="1">
    <w:name w:val="Título 3 Char"/>
    <w:basedOn w:val="Fontepargpadro"/>
    <w:link w:val="Ttulo3"/>
    <w:semiHidden w:val="1"/>
    <w:rsid w:val="00250A0A"/>
    <w:rPr>
      <w:rFonts w:asciiTheme="majorHAnsi" w:cstheme="majorBidi" w:eastAsiaTheme="majorEastAsia" w:hAnsiTheme="majorHAnsi"/>
      <w:b w:val="1"/>
      <w:bCs w:val="1"/>
      <w:color w:val="4f81bd" w:themeColor="accent1"/>
      <w:kern w:val="1"/>
      <w:sz w:val="24"/>
      <w:szCs w:val="24"/>
      <w:lang w:eastAsia="ar-SA"/>
    </w:rPr>
  </w:style>
  <w:style w:type="paragraph" w:styleId="wp-caption-text" w:customStyle="1">
    <w:name w:val="wp-caption-text"/>
    <w:basedOn w:val="Normal"/>
    <w:rsid w:val="00250A0A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 w:val="1"/>
    <w:rsid w:val="00250A0A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nVHl1PD7KqTcO70dMa4wOJ9wFg==">AMUW2mXFsw//fkacE2Dln/j5RqjmoqkG4g3p84q6Jk91oYHrQ8fJOXKRHePp8TC2fq13ZvhGFT2iVK7PjKOtf+fsc3/qiMQosa6lqhzdpJlO5ZR3DLJ6dgA=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2022-11-06T23:53:00Z</dcterms:created>
  <dc:creator>Bruno Lessa</dc:creator>
</cp:coreProperties>
</file>