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D0E" w:rsidRPr="00DC0D51" w:rsidRDefault="00F10D0E" w:rsidP="00A96B92">
      <w:pPr>
        <w:pStyle w:val="Ttulo4"/>
      </w:pPr>
      <w:r w:rsidRPr="00DC0D51">
        <w:t>Emenda Adi</w:t>
      </w:r>
      <w:r w:rsidR="00103DFD" w:rsidRPr="00DC0D51">
        <w:t>tiva nº. 00</w:t>
      </w:r>
      <w:r w:rsidR="00463954">
        <w:t>1</w:t>
      </w:r>
      <w:r w:rsidRPr="00DC0D51">
        <w:t>/202</w:t>
      </w:r>
      <w:r w:rsidR="00463954">
        <w:t>2</w:t>
      </w:r>
    </w:p>
    <w:p w:rsidR="00DC0D51" w:rsidRPr="00DC0D51" w:rsidRDefault="00463954" w:rsidP="00DC0D51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Projeto de </w:t>
      </w:r>
      <w:proofErr w:type="gramStart"/>
      <w:r>
        <w:rPr>
          <w:rFonts w:ascii="Tahoma" w:hAnsi="Tahoma" w:cs="Tahoma"/>
          <w:b/>
          <w:sz w:val="24"/>
          <w:szCs w:val="24"/>
        </w:rPr>
        <w:t>Lei :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65/2022</w:t>
      </w:r>
    </w:p>
    <w:p w:rsidR="00463954" w:rsidRDefault="000C0589" w:rsidP="00463954">
      <w:pPr>
        <w:pStyle w:val="Ttulo1"/>
        <w:ind w:left="5529"/>
        <w:jc w:val="both"/>
        <w:rPr>
          <w:rFonts w:ascii="Tahoma" w:hAnsi="Tahoma" w:cs="Tahoma"/>
          <w:color w:val="auto"/>
          <w:sz w:val="22"/>
          <w:szCs w:val="22"/>
        </w:rPr>
      </w:pPr>
      <w:r>
        <w:rPr>
          <w:rFonts w:ascii="Tahoma" w:hAnsi="Tahoma" w:cs="Tahoma"/>
          <w:color w:val="auto"/>
          <w:sz w:val="22"/>
          <w:szCs w:val="22"/>
        </w:rPr>
        <w:t xml:space="preserve">Altera a redação do </w:t>
      </w:r>
      <w:proofErr w:type="spellStart"/>
      <w:r>
        <w:rPr>
          <w:rFonts w:ascii="Tahoma" w:hAnsi="Tahoma" w:cs="Tahoma"/>
          <w:color w:val="auto"/>
          <w:sz w:val="22"/>
          <w:szCs w:val="22"/>
        </w:rPr>
        <w:t>art</w:t>
      </w:r>
      <w:proofErr w:type="spellEnd"/>
      <w:r>
        <w:rPr>
          <w:rFonts w:ascii="Tahoma" w:hAnsi="Tahoma" w:cs="Tahoma"/>
          <w:color w:val="auto"/>
          <w:sz w:val="22"/>
          <w:szCs w:val="22"/>
        </w:rPr>
        <w:t xml:space="preserve"> 1º do Projeto de Lei 65/2022, de forma a </w:t>
      </w:r>
      <w:r w:rsidR="00A67A8B">
        <w:rPr>
          <w:rFonts w:ascii="Tahoma" w:hAnsi="Tahoma" w:cs="Tahoma"/>
          <w:color w:val="auto"/>
          <w:sz w:val="22"/>
          <w:szCs w:val="22"/>
        </w:rPr>
        <w:t>Inclui</w:t>
      </w:r>
      <w:r>
        <w:rPr>
          <w:rFonts w:ascii="Tahoma" w:hAnsi="Tahoma" w:cs="Tahoma"/>
          <w:color w:val="auto"/>
          <w:sz w:val="22"/>
          <w:szCs w:val="22"/>
        </w:rPr>
        <w:t>r</w:t>
      </w:r>
      <w:r w:rsidR="00A67A8B">
        <w:rPr>
          <w:rFonts w:ascii="Tahoma" w:hAnsi="Tahoma" w:cs="Tahoma"/>
          <w:color w:val="auto"/>
          <w:sz w:val="22"/>
          <w:szCs w:val="22"/>
        </w:rPr>
        <w:t xml:space="preserve"> o</w:t>
      </w:r>
      <w:r>
        <w:rPr>
          <w:rFonts w:ascii="Tahoma" w:hAnsi="Tahoma" w:cs="Tahoma"/>
          <w:color w:val="auto"/>
          <w:sz w:val="22"/>
          <w:szCs w:val="22"/>
        </w:rPr>
        <w:t>s</w:t>
      </w:r>
      <w:r w:rsidR="00A67A8B">
        <w:rPr>
          <w:rFonts w:ascii="Tahoma" w:hAnsi="Tahoma" w:cs="Tahoma"/>
          <w:color w:val="auto"/>
          <w:sz w:val="22"/>
          <w:szCs w:val="22"/>
        </w:rPr>
        <w:t xml:space="preserve"> inciso</w:t>
      </w:r>
      <w:r>
        <w:rPr>
          <w:rFonts w:ascii="Tahoma" w:hAnsi="Tahoma" w:cs="Tahoma"/>
          <w:color w:val="auto"/>
          <w:sz w:val="22"/>
          <w:szCs w:val="22"/>
        </w:rPr>
        <w:t>s</w:t>
      </w:r>
      <w:r w:rsidR="00A67A8B">
        <w:rPr>
          <w:rFonts w:ascii="Tahoma" w:hAnsi="Tahoma" w:cs="Tahoma"/>
          <w:color w:val="auto"/>
          <w:sz w:val="22"/>
          <w:szCs w:val="22"/>
        </w:rPr>
        <w:t xml:space="preserve"> X, </w:t>
      </w:r>
      <w:r w:rsidR="00463954">
        <w:rPr>
          <w:rFonts w:ascii="Tahoma" w:hAnsi="Tahoma" w:cs="Tahoma"/>
          <w:color w:val="auto"/>
          <w:sz w:val="22"/>
          <w:szCs w:val="22"/>
        </w:rPr>
        <w:t>XI</w:t>
      </w:r>
      <w:r w:rsidR="00A67A8B">
        <w:rPr>
          <w:rFonts w:ascii="Tahoma" w:hAnsi="Tahoma" w:cs="Tahoma"/>
          <w:color w:val="auto"/>
          <w:sz w:val="22"/>
          <w:szCs w:val="22"/>
        </w:rPr>
        <w:t xml:space="preserve"> e XII</w:t>
      </w:r>
      <w:r w:rsidR="00463954">
        <w:rPr>
          <w:rFonts w:ascii="Tahoma" w:hAnsi="Tahoma" w:cs="Tahoma"/>
          <w:color w:val="auto"/>
          <w:sz w:val="22"/>
          <w:szCs w:val="22"/>
        </w:rPr>
        <w:t xml:space="preserve"> ao Artigo 110 da Lei</w:t>
      </w:r>
      <w:r w:rsidR="00A67A8B">
        <w:rPr>
          <w:rFonts w:ascii="Tahoma" w:hAnsi="Tahoma" w:cs="Tahoma"/>
          <w:color w:val="auto"/>
          <w:sz w:val="22"/>
          <w:szCs w:val="22"/>
        </w:rPr>
        <w:t xml:space="preserve"> Municipal 2624 de 29/12/2008 (</w:t>
      </w:r>
      <w:r w:rsidR="00463954">
        <w:rPr>
          <w:rFonts w:ascii="Tahoma" w:hAnsi="Tahoma" w:cs="Tahoma"/>
          <w:color w:val="auto"/>
          <w:sz w:val="22"/>
          <w:szCs w:val="22"/>
        </w:rPr>
        <w:t>Código de Posturas) e dá outras providências.</w:t>
      </w:r>
    </w:p>
    <w:p w:rsidR="00F10D0E" w:rsidRPr="00F10D0E" w:rsidRDefault="00F10D0E" w:rsidP="00F10D0E">
      <w:pPr>
        <w:pStyle w:val="Recuodecorpodetexto"/>
        <w:spacing w:line="240" w:lineRule="auto"/>
        <w:ind w:firstLine="0"/>
        <w:rPr>
          <w:rFonts w:ascii="Calibri" w:hAnsi="Calibri" w:cs="Calibri"/>
        </w:rPr>
      </w:pPr>
    </w:p>
    <w:p w:rsidR="00F10D0E" w:rsidRPr="00F10D0E" w:rsidRDefault="00F10D0E" w:rsidP="00F10D0E">
      <w:pPr>
        <w:pStyle w:val="Recuodecorpodetexto"/>
        <w:spacing w:line="240" w:lineRule="auto"/>
        <w:ind w:firstLine="0"/>
        <w:rPr>
          <w:rFonts w:ascii="Calibri" w:hAnsi="Calibri" w:cs="Calibri"/>
        </w:rPr>
      </w:pPr>
    </w:p>
    <w:p w:rsidR="00F10D0E" w:rsidRDefault="00F10D0E" w:rsidP="008F6A88">
      <w:pPr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r w:rsidRPr="00F10D0E">
        <w:rPr>
          <w:rFonts w:ascii="Tahoma" w:eastAsia="Arial Unicode MS" w:hAnsi="Tahoma" w:cs="Tahoma"/>
          <w:b/>
          <w:bCs/>
        </w:rPr>
        <w:t>Art. 1º</w:t>
      </w:r>
      <w:proofErr w:type="gramStart"/>
      <w:r w:rsidRPr="00F10D0E">
        <w:rPr>
          <w:rFonts w:ascii="Tahoma" w:eastAsia="Arial Unicode MS" w:hAnsi="Tahoma" w:cs="Tahoma"/>
          <w:b/>
          <w:bCs/>
        </w:rPr>
        <w:t xml:space="preserve"> </w:t>
      </w:r>
      <w:r w:rsidR="008F6A88" w:rsidRPr="008F6A88">
        <w:rPr>
          <w:rFonts w:ascii="Tahoma" w:eastAsia="Arial Unicode MS" w:hAnsi="Tahoma" w:cs="Tahoma"/>
          <w:b/>
          <w:bCs/>
        </w:rPr>
        <w:t xml:space="preserve"> </w:t>
      </w:r>
      <w:proofErr w:type="gramEnd"/>
      <w:r w:rsidR="00103DFD">
        <w:rPr>
          <w:rFonts w:ascii="Tahoma" w:eastAsia="Arial Unicode MS" w:hAnsi="Tahoma" w:cs="Tahoma"/>
          <w:b/>
          <w:bCs/>
        </w:rPr>
        <w:t>O artigo 1</w:t>
      </w:r>
      <w:r w:rsidR="00463954">
        <w:rPr>
          <w:rFonts w:ascii="Tahoma" w:eastAsia="Arial Unicode MS" w:hAnsi="Tahoma" w:cs="Tahoma"/>
          <w:b/>
          <w:bCs/>
        </w:rPr>
        <w:t>10 da Lei 2624/2008 passa a vigorar com a seguinte redação, m</w:t>
      </w:r>
      <w:r w:rsidR="00A67A8B">
        <w:rPr>
          <w:rFonts w:ascii="Tahoma" w:eastAsia="Arial Unicode MS" w:hAnsi="Tahoma" w:cs="Tahoma"/>
          <w:b/>
          <w:bCs/>
        </w:rPr>
        <w:t>ediante a inclusão do inciso X,</w:t>
      </w:r>
      <w:r w:rsidR="00463954">
        <w:rPr>
          <w:rFonts w:ascii="Tahoma" w:eastAsia="Arial Unicode MS" w:hAnsi="Tahoma" w:cs="Tahoma"/>
          <w:b/>
          <w:bCs/>
        </w:rPr>
        <w:t xml:space="preserve"> XI</w:t>
      </w:r>
      <w:r w:rsidR="00A67A8B">
        <w:rPr>
          <w:rFonts w:ascii="Tahoma" w:eastAsia="Arial Unicode MS" w:hAnsi="Tahoma" w:cs="Tahoma"/>
          <w:b/>
          <w:bCs/>
        </w:rPr>
        <w:t xml:space="preserve"> e XII</w:t>
      </w:r>
      <w:r w:rsidR="00463954">
        <w:rPr>
          <w:rFonts w:ascii="Tahoma" w:eastAsia="Arial Unicode MS" w:hAnsi="Tahoma" w:cs="Tahoma"/>
          <w:b/>
          <w:bCs/>
        </w:rPr>
        <w:t>:</w:t>
      </w:r>
    </w:p>
    <w:p w:rsidR="00463954" w:rsidRDefault="00463954" w:rsidP="008F6A88">
      <w:pPr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</w:p>
    <w:p w:rsidR="00463954" w:rsidRDefault="00463954" w:rsidP="00463954">
      <w:pPr>
        <w:tabs>
          <w:tab w:val="left" w:pos="3450"/>
        </w:tabs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r>
        <w:rPr>
          <w:rFonts w:ascii="Tahoma" w:eastAsia="Arial Unicode MS" w:hAnsi="Tahoma" w:cs="Tahoma"/>
          <w:b/>
          <w:bCs/>
        </w:rPr>
        <w:t>“</w:t>
      </w:r>
      <w:proofErr w:type="spellStart"/>
      <w:r>
        <w:rPr>
          <w:rFonts w:ascii="Tahoma" w:eastAsia="Arial Unicode MS" w:hAnsi="Tahoma" w:cs="Tahoma"/>
          <w:b/>
          <w:bCs/>
        </w:rPr>
        <w:t>Art</w:t>
      </w:r>
      <w:proofErr w:type="spellEnd"/>
      <w:r>
        <w:rPr>
          <w:rFonts w:ascii="Tahoma" w:eastAsia="Arial Unicode MS" w:hAnsi="Tahoma" w:cs="Tahoma"/>
          <w:b/>
          <w:bCs/>
        </w:rPr>
        <w:t xml:space="preserve"> 110 (...</w:t>
      </w:r>
      <w:proofErr w:type="gramStart"/>
      <w:r>
        <w:rPr>
          <w:rFonts w:ascii="Tahoma" w:eastAsia="Arial Unicode MS" w:hAnsi="Tahoma" w:cs="Tahoma"/>
          <w:b/>
          <w:bCs/>
        </w:rPr>
        <w:t>)</w:t>
      </w:r>
      <w:proofErr w:type="gramEnd"/>
      <w:r>
        <w:rPr>
          <w:rFonts w:ascii="Tahoma" w:eastAsia="Arial Unicode MS" w:hAnsi="Tahoma" w:cs="Tahoma"/>
          <w:b/>
          <w:bCs/>
        </w:rPr>
        <w:tab/>
      </w:r>
    </w:p>
    <w:p w:rsidR="00463954" w:rsidRDefault="00463954" w:rsidP="00463954">
      <w:pPr>
        <w:pStyle w:val="Corpodetexto"/>
        <w:tabs>
          <w:tab w:val="left" w:pos="993"/>
          <w:tab w:val="left" w:pos="2552"/>
        </w:tabs>
        <w:spacing w:line="360" w:lineRule="auto"/>
        <w:ind w:firstLine="993"/>
        <w:rPr>
          <w:rFonts w:ascii="Arial" w:hAnsi="Arial" w:cs="Arial"/>
          <w:i/>
          <w:sz w:val="24"/>
        </w:rPr>
      </w:pPr>
      <w:r w:rsidRPr="00547190">
        <w:rPr>
          <w:rFonts w:ascii="Arial" w:hAnsi="Arial" w:cs="Arial"/>
          <w:i/>
          <w:sz w:val="24"/>
        </w:rPr>
        <w:t xml:space="preserve">Parágrafo Único - </w:t>
      </w:r>
      <w:proofErr w:type="gramStart"/>
      <w:r w:rsidRPr="00547190">
        <w:rPr>
          <w:rFonts w:ascii="Arial" w:hAnsi="Arial" w:cs="Arial"/>
          <w:i/>
          <w:sz w:val="24"/>
        </w:rPr>
        <w:t>Ficam</w:t>
      </w:r>
      <w:proofErr w:type="gramEnd"/>
      <w:r w:rsidRPr="00547190">
        <w:rPr>
          <w:rFonts w:ascii="Arial" w:hAnsi="Arial" w:cs="Arial"/>
          <w:i/>
          <w:sz w:val="24"/>
        </w:rPr>
        <w:t xml:space="preserve"> definidos na forma do caput deste artigo os seguintes logradouros abaixo, podendo o Poder Executivo criar, por Decreto, </w:t>
      </w:r>
      <w:proofErr w:type="gramStart"/>
      <w:r w:rsidRPr="00547190">
        <w:rPr>
          <w:rFonts w:ascii="Arial" w:hAnsi="Arial" w:cs="Arial"/>
          <w:i/>
          <w:sz w:val="24"/>
        </w:rPr>
        <w:t>novos</w:t>
      </w:r>
      <w:proofErr w:type="gramEnd"/>
      <w:r w:rsidRPr="00547190">
        <w:rPr>
          <w:rFonts w:ascii="Arial" w:hAnsi="Arial" w:cs="Arial"/>
          <w:i/>
          <w:sz w:val="24"/>
        </w:rPr>
        <w:t xml:space="preserve"> locais de interesse turístico, cultural ou gastronômico:</w:t>
      </w:r>
    </w:p>
    <w:p w:rsidR="00F10D0E" w:rsidRDefault="00463954" w:rsidP="00F10D0E">
      <w:pPr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r>
        <w:rPr>
          <w:rFonts w:ascii="Tahoma" w:eastAsia="Arial Unicode MS" w:hAnsi="Tahoma" w:cs="Tahoma"/>
          <w:b/>
          <w:bCs/>
        </w:rPr>
        <w:t xml:space="preserve">  (</w:t>
      </w:r>
      <w:r w:rsidR="008F6A88">
        <w:rPr>
          <w:rFonts w:ascii="Tahoma" w:eastAsia="Arial Unicode MS" w:hAnsi="Tahoma" w:cs="Tahoma"/>
          <w:b/>
          <w:bCs/>
        </w:rPr>
        <w:t>...</w:t>
      </w:r>
      <w:r>
        <w:rPr>
          <w:rFonts w:ascii="Tahoma" w:eastAsia="Arial Unicode MS" w:hAnsi="Tahoma" w:cs="Tahoma"/>
          <w:b/>
          <w:bCs/>
        </w:rPr>
        <w:t>)</w:t>
      </w:r>
    </w:p>
    <w:p w:rsidR="00463954" w:rsidRDefault="00463954" w:rsidP="00D34110">
      <w:pPr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r>
        <w:rPr>
          <w:rFonts w:ascii="Tahoma" w:eastAsia="Arial Unicode MS" w:hAnsi="Tahoma" w:cs="Tahoma"/>
          <w:b/>
          <w:bCs/>
        </w:rPr>
        <w:t xml:space="preserve">  X -</w:t>
      </w:r>
      <w:proofErr w:type="gramStart"/>
      <w:r>
        <w:rPr>
          <w:rFonts w:ascii="Tahoma" w:eastAsia="Arial Unicode MS" w:hAnsi="Tahoma" w:cs="Tahoma"/>
          <w:b/>
          <w:bCs/>
        </w:rPr>
        <w:t xml:space="preserve"> </w:t>
      </w:r>
      <w:r w:rsidR="008F6A88">
        <w:rPr>
          <w:rFonts w:ascii="Tahoma" w:eastAsia="Arial Unicode MS" w:hAnsi="Tahoma" w:cs="Tahoma"/>
          <w:b/>
          <w:bCs/>
        </w:rPr>
        <w:t xml:space="preserve"> </w:t>
      </w:r>
      <w:proofErr w:type="gramEnd"/>
      <w:r>
        <w:rPr>
          <w:rFonts w:ascii="Tahoma" w:eastAsia="Arial Unicode MS" w:hAnsi="Tahoma" w:cs="Tahoma"/>
          <w:b/>
          <w:bCs/>
        </w:rPr>
        <w:t xml:space="preserve">No trecho </w:t>
      </w:r>
      <w:r w:rsidR="00A67A8B">
        <w:rPr>
          <w:rFonts w:ascii="Tahoma" w:eastAsia="Arial Unicode MS" w:hAnsi="Tahoma" w:cs="Tahoma"/>
          <w:b/>
          <w:bCs/>
        </w:rPr>
        <w:t xml:space="preserve">localizado </w:t>
      </w:r>
      <w:r w:rsidR="006447C4">
        <w:rPr>
          <w:rFonts w:ascii="Tahoma" w:eastAsia="Arial Unicode MS" w:hAnsi="Tahoma" w:cs="Tahoma"/>
          <w:b/>
          <w:bCs/>
        </w:rPr>
        <w:t>n</w:t>
      </w:r>
      <w:r w:rsidR="00A67A8B">
        <w:rPr>
          <w:rFonts w:ascii="Tahoma" w:eastAsia="Arial Unicode MS" w:hAnsi="Tahoma" w:cs="Tahoma"/>
          <w:b/>
          <w:bCs/>
        </w:rPr>
        <w:t xml:space="preserve">a </w:t>
      </w:r>
      <w:r>
        <w:rPr>
          <w:rFonts w:ascii="Tahoma" w:eastAsia="Arial Unicode MS" w:hAnsi="Tahoma" w:cs="Tahoma"/>
          <w:b/>
          <w:bCs/>
        </w:rPr>
        <w:t xml:space="preserve">Rua </w:t>
      </w:r>
      <w:proofErr w:type="spellStart"/>
      <w:r>
        <w:rPr>
          <w:rFonts w:ascii="Tahoma" w:eastAsia="Arial Unicode MS" w:hAnsi="Tahoma" w:cs="Tahoma"/>
          <w:b/>
          <w:bCs/>
        </w:rPr>
        <w:t>Alcebiades</w:t>
      </w:r>
      <w:proofErr w:type="spellEnd"/>
      <w:r>
        <w:rPr>
          <w:rFonts w:ascii="Tahoma" w:eastAsia="Arial Unicode MS" w:hAnsi="Tahoma" w:cs="Tahoma"/>
          <w:b/>
          <w:bCs/>
        </w:rPr>
        <w:t xml:space="preserve"> Pinto</w:t>
      </w:r>
      <w:r w:rsidR="00A67A8B">
        <w:rPr>
          <w:rFonts w:ascii="Tahoma" w:eastAsia="Arial Unicode MS" w:hAnsi="Tahoma" w:cs="Tahoma"/>
          <w:b/>
          <w:bCs/>
        </w:rPr>
        <w:t xml:space="preserve">, entre a Entrada Do Sítio de Ferro e a Estrada Caetano Monteiro, no </w:t>
      </w:r>
      <w:proofErr w:type="spellStart"/>
      <w:r w:rsidR="00A67A8B">
        <w:rPr>
          <w:rFonts w:ascii="Tahoma" w:eastAsia="Arial Unicode MS" w:hAnsi="Tahoma" w:cs="Tahoma"/>
          <w:b/>
          <w:bCs/>
        </w:rPr>
        <w:t>Badu</w:t>
      </w:r>
      <w:proofErr w:type="spellEnd"/>
      <w:r w:rsidR="00A67A8B">
        <w:rPr>
          <w:rFonts w:ascii="Tahoma" w:eastAsia="Arial Unicode MS" w:hAnsi="Tahoma" w:cs="Tahoma"/>
          <w:b/>
          <w:bCs/>
        </w:rPr>
        <w:t>;</w:t>
      </w:r>
    </w:p>
    <w:p w:rsidR="00A67A8B" w:rsidRDefault="00A67A8B" w:rsidP="00D34110">
      <w:pPr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r>
        <w:rPr>
          <w:rFonts w:ascii="Tahoma" w:eastAsia="Arial Unicode MS" w:hAnsi="Tahoma" w:cs="Tahoma"/>
          <w:b/>
          <w:bCs/>
        </w:rPr>
        <w:t xml:space="preserve">XI – No trecho localizado </w:t>
      </w:r>
      <w:r w:rsidR="006447C4">
        <w:rPr>
          <w:rFonts w:ascii="Tahoma" w:eastAsia="Arial Unicode MS" w:hAnsi="Tahoma" w:cs="Tahoma"/>
          <w:b/>
          <w:bCs/>
        </w:rPr>
        <w:t>na</w:t>
      </w:r>
      <w:r>
        <w:rPr>
          <w:rFonts w:ascii="Tahoma" w:eastAsia="Arial Unicode MS" w:hAnsi="Tahoma" w:cs="Tahoma"/>
          <w:b/>
          <w:bCs/>
        </w:rPr>
        <w:t xml:space="preserve"> </w:t>
      </w:r>
      <w:proofErr w:type="gramStart"/>
      <w:r>
        <w:rPr>
          <w:rFonts w:ascii="Tahoma" w:eastAsia="Arial Unicode MS" w:hAnsi="Tahoma" w:cs="Tahoma"/>
          <w:b/>
          <w:bCs/>
        </w:rPr>
        <w:t>rua</w:t>
      </w:r>
      <w:proofErr w:type="gramEnd"/>
      <w:r>
        <w:rPr>
          <w:rFonts w:ascii="Tahoma" w:eastAsia="Arial Unicode MS" w:hAnsi="Tahoma" w:cs="Tahoma"/>
          <w:b/>
          <w:bCs/>
        </w:rPr>
        <w:t xml:space="preserve"> Washington Luiz do numero 383, tendo ponto de referencia a Padaria Soberana, até a Rua Leonor da Glória, Sapê;</w:t>
      </w:r>
    </w:p>
    <w:p w:rsidR="00A67A8B" w:rsidRDefault="006447C4" w:rsidP="00D34110">
      <w:pPr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r>
        <w:rPr>
          <w:rFonts w:ascii="Tahoma" w:eastAsia="Arial Unicode MS" w:hAnsi="Tahoma" w:cs="Tahoma"/>
          <w:b/>
          <w:bCs/>
        </w:rPr>
        <w:t xml:space="preserve">XII – No trecho localizado entre a </w:t>
      </w:r>
      <w:r w:rsidR="00A67A8B">
        <w:rPr>
          <w:rFonts w:ascii="Tahoma" w:eastAsia="Arial Unicode MS" w:hAnsi="Tahoma" w:cs="Tahoma"/>
          <w:b/>
          <w:bCs/>
        </w:rPr>
        <w:t xml:space="preserve">Rua Cardoso de Melo </w:t>
      </w:r>
      <w:r>
        <w:rPr>
          <w:rFonts w:ascii="Tahoma" w:eastAsia="Arial Unicode MS" w:hAnsi="Tahoma" w:cs="Tahoma"/>
          <w:b/>
          <w:bCs/>
        </w:rPr>
        <w:t xml:space="preserve">e a </w:t>
      </w:r>
      <w:r w:rsidR="00A67A8B">
        <w:rPr>
          <w:rFonts w:ascii="Tahoma" w:eastAsia="Arial Unicode MS" w:hAnsi="Tahoma" w:cs="Tahoma"/>
          <w:b/>
          <w:bCs/>
        </w:rPr>
        <w:t xml:space="preserve">Rua Coronel João Tomás, </w:t>
      </w:r>
      <w:r>
        <w:rPr>
          <w:rFonts w:ascii="Tahoma" w:eastAsia="Arial Unicode MS" w:hAnsi="Tahoma" w:cs="Tahoma"/>
          <w:b/>
          <w:bCs/>
        </w:rPr>
        <w:t xml:space="preserve">no entorno da Praça da Saudade </w:t>
      </w:r>
      <w:r w:rsidR="00A67A8B">
        <w:rPr>
          <w:rFonts w:ascii="Tahoma" w:eastAsia="Arial Unicode MS" w:hAnsi="Tahoma" w:cs="Tahoma"/>
          <w:b/>
          <w:bCs/>
        </w:rPr>
        <w:t xml:space="preserve">Remanso Verde, </w:t>
      </w:r>
      <w:proofErr w:type="spellStart"/>
      <w:r w:rsidR="00A67A8B">
        <w:rPr>
          <w:rFonts w:ascii="Tahoma" w:eastAsia="Arial Unicode MS" w:hAnsi="Tahoma" w:cs="Tahoma"/>
          <w:b/>
          <w:bCs/>
        </w:rPr>
        <w:t>Matapaca</w:t>
      </w:r>
      <w:proofErr w:type="spellEnd"/>
      <w:r w:rsidR="00A67A8B">
        <w:rPr>
          <w:rFonts w:ascii="Tahoma" w:eastAsia="Arial Unicode MS" w:hAnsi="Tahoma" w:cs="Tahoma"/>
          <w:b/>
          <w:bCs/>
        </w:rPr>
        <w:t>.</w:t>
      </w:r>
    </w:p>
    <w:p w:rsidR="00463954" w:rsidRDefault="00463954" w:rsidP="00463954">
      <w:pPr>
        <w:pStyle w:val="Corpodetexto"/>
        <w:tabs>
          <w:tab w:val="left" w:pos="7230"/>
        </w:tabs>
        <w:spacing w:line="360" w:lineRule="auto"/>
        <w:ind w:firstLine="993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Art. 2</w:t>
      </w:r>
      <w:r w:rsidRPr="000C5D20">
        <w:rPr>
          <w:rFonts w:ascii="Arial" w:hAnsi="Arial" w:cs="Arial"/>
          <w:sz w:val="24"/>
        </w:rPr>
        <w:t>º.</w:t>
      </w:r>
      <w:r>
        <w:rPr>
          <w:rFonts w:ascii="Arial" w:hAnsi="Arial" w:cs="Arial"/>
          <w:sz w:val="24"/>
        </w:rPr>
        <w:t xml:space="preserve"> </w:t>
      </w:r>
      <w:r w:rsidRPr="00E361AC">
        <w:rPr>
          <w:rFonts w:ascii="Arial" w:hAnsi="Arial" w:cs="Arial"/>
          <w:i/>
          <w:sz w:val="24"/>
        </w:rPr>
        <w:t xml:space="preserve">Fica o poder Executivo autorizado a licenciar a instalação e funcionamento de atividades comerciais em trailers, caminhões de alimentação </w:t>
      </w:r>
      <w:r w:rsidRPr="00E361AC">
        <w:rPr>
          <w:rFonts w:ascii="Arial" w:hAnsi="Arial" w:cs="Arial"/>
          <w:i/>
          <w:sz w:val="24"/>
        </w:rPr>
        <w:lastRenderedPageBreak/>
        <w:t xml:space="preserve">e similares no logradouro definido no </w:t>
      </w:r>
      <w:r w:rsidRPr="00812FB5">
        <w:rPr>
          <w:rFonts w:ascii="Arial" w:hAnsi="Arial" w:cs="Arial"/>
          <w:b/>
          <w:i/>
          <w:sz w:val="24"/>
        </w:rPr>
        <w:t>inciso VIII</w:t>
      </w:r>
      <w:r w:rsidRPr="00E361AC">
        <w:rPr>
          <w:rFonts w:ascii="Arial" w:hAnsi="Arial" w:cs="Arial"/>
          <w:i/>
          <w:sz w:val="24"/>
        </w:rPr>
        <w:t xml:space="preserve"> do parágrafo único do art. 110 da Lei 2624 de 29 de dezembro de 2008, observado o disposto no caput do art. 365 e Parágrafo único do art. 370 daquele diploma legal que disciplina o Código de Posturas do Município de Niterói.</w:t>
      </w:r>
    </w:p>
    <w:p w:rsidR="00463954" w:rsidRPr="000C5D20" w:rsidRDefault="00463954" w:rsidP="00463954">
      <w:pPr>
        <w:pStyle w:val="Corpodetexto"/>
        <w:tabs>
          <w:tab w:val="left" w:pos="7230"/>
        </w:tabs>
        <w:spacing w:line="360" w:lineRule="auto"/>
        <w:jc w:val="both"/>
        <w:rPr>
          <w:rFonts w:ascii="Arial" w:hAnsi="Arial" w:cs="Arial"/>
          <w:b/>
          <w:bCs/>
          <w:i/>
          <w:sz w:val="24"/>
        </w:rPr>
      </w:pPr>
      <w:r>
        <w:rPr>
          <w:rFonts w:ascii="Arial" w:hAnsi="Arial" w:cs="Arial"/>
          <w:sz w:val="24"/>
        </w:rPr>
        <w:t>Art. 3</w:t>
      </w:r>
      <w:r w:rsidRPr="000C5D20">
        <w:rPr>
          <w:rFonts w:ascii="Arial" w:hAnsi="Arial" w:cs="Arial"/>
          <w:sz w:val="24"/>
        </w:rPr>
        <w:t>º.</w:t>
      </w:r>
      <w:r>
        <w:rPr>
          <w:rFonts w:ascii="Arial" w:hAnsi="Arial" w:cs="Arial"/>
          <w:sz w:val="24"/>
        </w:rPr>
        <w:t xml:space="preserve"> </w:t>
      </w:r>
      <w:r w:rsidRPr="00E361AC">
        <w:rPr>
          <w:rFonts w:ascii="Arial" w:hAnsi="Arial" w:cs="Arial"/>
          <w:i/>
          <w:sz w:val="24"/>
        </w:rPr>
        <w:t>Esta Lei entra em vigor na data de sua publicação, revogada as disposições em contrário.</w:t>
      </w:r>
    </w:p>
    <w:p w:rsidR="00463954" w:rsidRDefault="00463954" w:rsidP="00D34110">
      <w:pPr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</w:p>
    <w:p w:rsidR="00F10D0E" w:rsidRPr="00D34110" w:rsidRDefault="00F10D0E" w:rsidP="00A67A8B">
      <w:pPr>
        <w:tabs>
          <w:tab w:val="left" w:pos="1365"/>
        </w:tabs>
        <w:spacing w:after="120" w:line="360" w:lineRule="auto"/>
        <w:ind w:firstLine="851"/>
        <w:jc w:val="both"/>
        <w:rPr>
          <w:rFonts w:ascii="Tahoma" w:eastAsia="Arial Unicode MS" w:hAnsi="Tahoma" w:cs="Tahoma"/>
          <w:b/>
          <w:bCs/>
        </w:rPr>
      </w:pPr>
      <w:bookmarkStart w:id="0" w:name="_GoBack"/>
      <w:r w:rsidRPr="007E17E4">
        <w:rPr>
          <w:rFonts w:ascii="Tahoma" w:hAnsi="Tahoma" w:cs="Tahoma"/>
          <w:b/>
          <w:sz w:val="24"/>
        </w:rPr>
        <w:t>JUSTIFICATIVA</w:t>
      </w:r>
    </w:p>
    <w:p w:rsidR="007E17E4" w:rsidRDefault="00F10D0E" w:rsidP="00A67A8B">
      <w:pPr>
        <w:pStyle w:val="Corpodetexto"/>
        <w:spacing w:line="360" w:lineRule="auto"/>
        <w:ind w:firstLine="709"/>
        <w:jc w:val="both"/>
        <w:rPr>
          <w:rFonts w:ascii="Tahoma" w:hAnsi="Tahoma" w:cs="Tahoma"/>
        </w:rPr>
      </w:pPr>
      <w:r w:rsidRPr="007E17E4">
        <w:rPr>
          <w:rFonts w:ascii="Tahoma" w:hAnsi="Tahoma" w:cs="Tahoma"/>
        </w:rPr>
        <w:t>A presente emenda se apres</w:t>
      </w:r>
      <w:r w:rsidR="007E17E4">
        <w:rPr>
          <w:rFonts w:ascii="Tahoma" w:hAnsi="Tahoma" w:cs="Tahoma"/>
        </w:rPr>
        <w:t xml:space="preserve">enta considerando a necessidade de adequação </w:t>
      </w:r>
      <w:r w:rsidR="00A67A8B">
        <w:rPr>
          <w:rFonts w:ascii="Tahoma" w:hAnsi="Tahoma" w:cs="Tahoma"/>
        </w:rPr>
        <w:t xml:space="preserve">dessas localidades dentro do presente projeto, haja vista que nos locais existe a necessidade pulsante de fomento de atividades de fornecimento de alimentos, sendo essas localidades circundadas por grande numero de pessoas, sendo áreas centrais da localidade o que aumenta a sua função de prestação de serviço, acarretando o fomento de atividades profissionais, arrecadação ao município, além de contribuir para o desenvolvimento desses locais, até então </w:t>
      </w:r>
      <w:proofErr w:type="gramStart"/>
      <w:r w:rsidR="00A67A8B">
        <w:rPr>
          <w:rFonts w:ascii="Tahoma" w:hAnsi="Tahoma" w:cs="Tahoma"/>
        </w:rPr>
        <w:t>sub utilizados</w:t>
      </w:r>
      <w:proofErr w:type="gramEnd"/>
      <w:r w:rsidR="00A67A8B">
        <w:rPr>
          <w:rFonts w:ascii="Tahoma" w:hAnsi="Tahoma" w:cs="Tahoma"/>
        </w:rPr>
        <w:t>.</w:t>
      </w:r>
    </w:p>
    <w:p w:rsidR="00CB22FE" w:rsidRDefault="00CB22FE" w:rsidP="00A67A8B">
      <w:pPr>
        <w:pStyle w:val="Corpodetexto"/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Os trechos descritos na emenda por inúmeras vezes já foram utilizados para realização de eventos, festividades, e polos culturais e de prestação de serviço publico, sendo de fácil </w:t>
      </w:r>
      <w:proofErr w:type="gramStart"/>
      <w:r>
        <w:rPr>
          <w:rFonts w:ascii="Tahoma" w:hAnsi="Tahoma" w:cs="Tahoma"/>
        </w:rPr>
        <w:t>implementação</w:t>
      </w:r>
      <w:proofErr w:type="gramEnd"/>
      <w:r>
        <w:rPr>
          <w:rFonts w:ascii="Tahoma" w:hAnsi="Tahoma" w:cs="Tahoma"/>
        </w:rPr>
        <w:t xml:space="preserve"> do Projeto aos locais.</w:t>
      </w:r>
    </w:p>
    <w:p w:rsidR="00F10D0E" w:rsidRPr="007E17E4" w:rsidRDefault="00F10D0E" w:rsidP="00AC0BEA">
      <w:pPr>
        <w:pStyle w:val="Corpodetexto"/>
        <w:spacing w:line="360" w:lineRule="auto"/>
        <w:ind w:firstLine="709"/>
        <w:jc w:val="both"/>
        <w:rPr>
          <w:rFonts w:ascii="Tahoma" w:hAnsi="Tahoma" w:cs="Tahoma"/>
        </w:rPr>
      </w:pPr>
      <w:r w:rsidRPr="007E17E4">
        <w:rPr>
          <w:rFonts w:ascii="Tahoma" w:hAnsi="Tahoma" w:cs="Tahoma"/>
        </w:rPr>
        <w:t>Em face do exposto e para que a pretendida proposição de Emenda ao Projeto de Lei possa prosperar, na forma ora apresentada, cumpre-me levar a presente matéria legislativa ao conhecimento e à elevada apreciação dos meus distintos pares, aos quais conclamo, nesta oportunidade, dispensarem à mesma o devido apoio para a sua regimental acolhida e merecida aprovação.</w:t>
      </w:r>
    </w:p>
    <w:p w:rsidR="00C430FD" w:rsidRPr="007E17E4" w:rsidRDefault="000B1B59" w:rsidP="00070A36">
      <w:pPr>
        <w:jc w:val="center"/>
        <w:rPr>
          <w:rFonts w:ascii="Tahoma" w:hAnsi="Tahoma" w:cs="Tahoma"/>
          <w:sz w:val="24"/>
          <w:szCs w:val="24"/>
        </w:rPr>
      </w:pPr>
      <w:r w:rsidRPr="007E17E4">
        <w:rPr>
          <w:rFonts w:ascii="Tahoma" w:hAnsi="Tahoma" w:cs="Tahoma"/>
          <w:sz w:val="24"/>
          <w:szCs w:val="24"/>
        </w:rPr>
        <w:t xml:space="preserve">Niterói, </w:t>
      </w:r>
      <w:r w:rsidR="00A67A8B">
        <w:rPr>
          <w:rFonts w:ascii="Tahoma" w:hAnsi="Tahoma" w:cs="Tahoma"/>
          <w:sz w:val="24"/>
          <w:szCs w:val="24"/>
        </w:rPr>
        <w:t>08</w:t>
      </w:r>
      <w:r w:rsidR="008B2D5F" w:rsidRPr="007E17E4">
        <w:rPr>
          <w:rFonts w:ascii="Tahoma" w:hAnsi="Tahoma" w:cs="Tahoma"/>
          <w:sz w:val="24"/>
          <w:szCs w:val="24"/>
        </w:rPr>
        <w:t xml:space="preserve"> de </w:t>
      </w:r>
      <w:r w:rsidR="00A67A8B">
        <w:rPr>
          <w:rFonts w:ascii="Tahoma" w:hAnsi="Tahoma" w:cs="Tahoma"/>
          <w:sz w:val="24"/>
          <w:szCs w:val="24"/>
        </w:rPr>
        <w:t>Junh</w:t>
      </w:r>
      <w:r w:rsidR="007E17E4">
        <w:rPr>
          <w:rFonts w:ascii="Tahoma" w:hAnsi="Tahoma" w:cs="Tahoma"/>
          <w:sz w:val="24"/>
          <w:szCs w:val="24"/>
        </w:rPr>
        <w:t>o</w:t>
      </w:r>
      <w:r w:rsidR="008B2D5F" w:rsidRPr="007E17E4">
        <w:rPr>
          <w:rFonts w:ascii="Tahoma" w:hAnsi="Tahoma" w:cs="Tahoma"/>
          <w:sz w:val="24"/>
          <w:szCs w:val="24"/>
        </w:rPr>
        <w:t xml:space="preserve"> </w:t>
      </w:r>
      <w:r w:rsidR="00796ED2" w:rsidRPr="007E17E4">
        <w:rPr>
          <w:rFonts w:ascii="Tahoma" w:hAnsi="Tahoma" w:cs="Tahoma"/>
          <w:sz w:val="24"/>
          <w:szCs w:val="24"/>
        </w:rPr>
        <w:t>de 202</w:t>
      </w:r>
      <w:r w:rsidR="00A67A8B">
        <w:rPr>
          <w:rFonts w:ascii="Tahoma" w:hAnsi="Tahoma" w:cs="Tahoma"/>
          <w:sz w:val="24"/>
          <w:szCs w:val="24"/>
        </w:rPr>
        <w:t>2</w:t>
      </w:r>
      <w:r w:rsidR="00796ED2" w:rsidRPr="007E17E4">
        <w:rPr>
          <w:rFonts w:ascii="Tahoma" w:hAnsi="Tahoma" w:cs="Tahoma"/>
          <w:sz w:val="24"/>
          <w:szCs w:val="24"/>
        </w:rPr>
        <w:t>.</w:t>
      </w:r>
    </w:p>
    <w:p w:rsidR="00037634" w:rsidRPr="00125018" w:rsidRDefault="00CB22FE" w:rsidP="00CB22FE">
      <w:pPr>
        <w:tabs>
          <w:tab w:val="left" w:pos="51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430FD" w:rsidRPr="00125018" w:rsidRDefault="000F58AB" w:rsidP="00070A3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Jose Adriano Valle da Costa – (</w:t>
      </w:r>
      <w:r w:rsidR="00AF70A8">
        <w:rPr>
          <w:rFonts w:ascii="Times New Roman" w:hAnsi="Times New Roman" w:cs="Times New Roman"/>
          <w:b/>
          <w:bCs/>
          <w:sz w:val="32"/>
          <w:szCs w:val="32"/>
        </w:rPr>
        <w:t>Folha)</w:t>
      </w:r>
    </w:p>
    <w:p w:rsidR="00C430FD" w:rsidRPr="00125018" w:rsidRDefault="00D75AC4" w:rsidP="003D52E6">
      <w:pPr>
        <w:spacing w:line="240" w:lineRule="auto"/>
        <w:jc w:val="center"/>
        <w:rPr>
          <w:rFonts w:ascii="Arial" w:hAnsi="Arial" w:cs="Arial"/>
          <w:sz w:val="11"/>
          <w:szCs w:val="11"/>
        </w:rPr>
      </w:pPr>
      <w:r w:rsidRPr="00125018">
        <w:rPr>
          <w:rFonts w:ascii="Arial" w:hAnsi="Arial" w:cs="Arial"/>
          <w:b/>
          <w:color w:val="000000" w:themeColor="text1"/>
          <w:sz w:val="24"/>
          <w:szCs w:val="24"/>
        </w:rPr>
        <w:t xml:space="preserve">Vereador – </w:t>
      </w:r>
      <w:r w:rsidR="00226857">
        <w:rPr>
          <w:rFonts w:ascii="Arial" w:hAnsi="Arial" w:cs="Arial"/>
          <w:b/>
          <w:color w:val="000000" w:themeColor="text1"/>
          <w:sz w:val="24"/>
          <w:szCs w:val="24"/>
        </w:rPr>
        <w:t>Líder do PSD</w:t>
      </w:r>
    </w:p>
    <w:bookmarkEnd w:id="0"/>
    <w:p w:rsidR="003F68A1" w:rsidRPr="00125018" w:rsidRDefault="003F68A1" w:rsidP="003F68A1">
      <w:pPr>
        <w:rPr>
          <w:rFonts w:ascii="Arial" w:hAnsi="Arial" w:cs="Arial"/>
        </w:rPr>
      </w:pPr>
    </w:p>
    <w:sectPr w:rsidR="003F68A1" w:rsidRPr="00125018" w:rsidSect="00431210">
      <w:headerReference w:type="default" r:id="rId7"/>
      <w:footerReference w:type="default" r:id="rId8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B92" w:rsidRDefault="00A96B92" w:rsidP="00431210">
      <w:pPr>
        <w:spacing w:after="0" w:line="240" w:lineRule="auto"/>
      </w:pPr>
      <w:r>
        <w:separator/>
      </w:r>
    </w:p>
  </w:endnote>
  <w:endnote w:type="continuationSeparator" w:id="0">
    <w:p w:rsidR="00A96B92" w:rsidRDefault="00A96B92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92" w:rsidRPr="00427749" w:rsidRDefault="00A96B92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A96B92" w:rsidRPr="00427749" w:rsidRDefault="00A96B92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:rsidR="00A96B92" w:rsidRDefault="00A96B92" w:rsidP="00F8618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A96B92" w:rsidRDefault="00A96B92">
    <w:pPr>
      <w:pStyle w:val="Rodap"/>
    </w:pPr>
  </w:p>
  <w:p w:rsidR="00A96B92" w:rsidRDefault="00A96B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B92" w:rsidRDefault="00A96B92" w:rsidP="00431210">
      <w:pPr>
        <w:spacing w:after="0" w:line="240" w:lineRule="auto"/>
      </w:pPr>
      <w:r>
        <w:separator/>
      </w:r>
    </w:p>
  </w:footnote>
  <w:footnote w:type="continuationSeparator" w:id="0">
    <w:p w:rsidR="00A96B92" w:rsidRDefault="00A96B92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92" w:rsidRDefault="00A96B92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96B92" w:rsidRPr="006922A6" w:rsidRDefault="00A96B92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A96B92" w:rsidRDefault="00A96B92" w:rsidP="00AF70A8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(Folha)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256E7"/>
    <w:rsid w:val="000259AE"/>
    <w:rsid w:val="000276C0"/>
    <w:rsid w:val="000328C7"/>
    <w:rsid w:val="0003634F"/>
    <w:rsid w:val="00036CF1"/>
    <w:rsid w:val="00037634"/>
    <w:rsid w:val="0004536F"/>
    <w:rsid w:val="00050F77"/>
    <w:rsid w:val="00053235"/>
    <w:rsid w:val="00060A03"/>
    <w:rsid w:val="00062EFC"/>
    <w:rsid w:val="00063A26"/>
    <w:rsid w:val="000653A7"/>
    <w:rsid w:val="00070A36"/>
    <w:rsid w:val="00081AAC"/>
    <w:rsid w:val="00082614"/>
    <w:rsid w:val="00087D79"/>
    <w:rsid w:val="00096BBA"/>
    <w:rsid w:val="000A19BC"/>
    <w:rsid w:val="000A21BB"/>
    <w:rsid w:val="000A3D14"/>
    <w:rsid w:val="000B1B59"/>
    <w:rsid w:val="000B6357"/>
    <w:rsid w:val="000C0589"/>
    <w:rsid w:val="000C13A7"/>
    <w:rsid w:val="000C443F"/>
    <w:rsid w:val="000C5AAF"/>
    <w:rsid w:val="000C6D37"/>
    <w:rsid w:val="000D15E6"/>
    <w:rsid w:val="000E04F2"/>
    <w:rsid w:val="000E195E"/>
    <w:rsid w:val="000E5A4A"/>
    <w:rsid w:val="000F0192"/>
    <w:rsid w:val="000F58AB"/>
    <w:rsid w:val="00103DFD"/>
    <w:rsid w:val="0011517A"/>
    <w:rsid w:val="0011635F"/>
    <w:rsid w:val="00117243"/>
    <w:rsid w:val="001176A6"/>
    <w:rsid w:val="00117D1D"/>
    <w:rsid w:val="001227F8"/>
    <w:rsid w:val="00122E60"/>
    <w:rsid w:val="00125018"/>
    <w:rsid w:val="00130F9D"/>
    <w:rsid w:val="00136A1F"/>
    <w:rsid w:val="00141DEA"/>
    <w:rsid w:val="0015133C"/>
    <w:rsid w:val="0015659E"/>
    <w:rsid w:val="0016387E"/>
    <w:rsid w:val="001640B6"/>
    <w:rsid w:val="0016786F"/>
    <w:rsid w:val="00182DC7"/>
    <w:rsid w:val="00184005"/>
    <w:rsid w:val="001A240E"/>
    <w:rsid w:val="001A37CC"/>
    <w:rsid w:val="001B247E"/>
    <w:rsid w:val="001B2B5E"/>
    <w:rsid w:val="001B3D52"/>
    <w:rsid w:val="001D2CF9"/>
    <w:rsid w:val="001D486A"/>
    <w:rsid w:val="001D5244"/>
    <w:rsid w:val="001D75C2"/>
    <w:rsid w:val="001E41D6"/>
    <w:rsid w:val="001E4D96"/>
    <w:rsid w:val="001F43CB"/>
    <w:rsid w:val="00200636"/>
    <w:rsid w:val="002039AD"/>
    <w:rsid w:val="00205A34"/>
    <w:rsid w:val="00210DBA"/>
    <w:rsid w:val="00210F5D"/>
    <w:rsid w:val="0022307A"/>
    <w:rsid w:val="00223870"/>
    <w:rsid w:val="00226857"/>
    <w:rsid w:val="0023002F"/>
    <w:rsid w:val="002301CE"/>
    <w:rsid w:val="00231602"/>
    <w:rsid w:val="00234B8D"/>
    <w:rsid w:val="00246DC6"/>
    <w:rsid w:val="00254484"/>
    <w:rsid w:val="002631AC"/>
    <w:rsid w:val="00265165"/>
    <w:rsid w:val="002815EC"/>
    <w:rsid w:val="00295CED"/>
    <w:rsid w:val="002A1E67"/>
    <w:rsid w:val="002A31A6"/>
    <w:rsid w:val="002A624B"/>
    <w:rsid w:val="002A64CA"/>
    <w:rsid w:val="002B2063"/>
    <w:rsid w:val="002C4D18"/>
    <w:rsid w:val="002C4DEE"/>
    <w:rsid w:val="002D2C56"/>
    <w:rsid w:val="002D6AF1"/>
    <w:rsid w:val="002E0A11"/>
    <w:rsid w:val="002E4708"/>
    <w:rsid w:val="002E670C"/>
    <w:rsid w:val="002F3E53"/>
    <w:rsid w:val="002F7CE2"/>
    <w:rsid w:val="00300F1B"/>
    <w:rsid w:val="00302207"/>
    <w:rsid w:val="00304C31"/>
    <w:rsid w:val="0032057F"/>
    <w:rsid w:val="003226FE"/>
    <w:rsid w:val="0032774C"/>
    <w:rsid w:val="003366EA"/>
    <w:rsid w:val="00340B85"/>
    <w:rsid w:val="003418CC"/>
    <w:rsid w:val="00351C1F"/>
    <w:rsid w:val="003574C9"/>
    <w:rsid w:val="00357C75"/>
    <w:rsid w:val="00362D99"/>
    <w:rsid w:val="003634EA"/>
    <w:rsid w:val="00364085"/>
    <w:rsid w:val="00366326"/>
    <w:rsid w:val="003802ED"/>
    <w:rsid w:val="00384697"/>
    <w:rsid w:val="00393CA9"/>
    <w:rsid w:val="003B5C33"/>
    <w:rsid w:val="003C3C0E"/>
    <w:rsid w:val="003C48CA"/>
    <w:rsid w:val="003D0883"/>
    <w:rsid w:val="003D52E6"/>
    <w:rsid w:val="003D5EB5"/>
    <w:rsid w:val="003D7B95"/>
    <w:rsid w:val="003F049B"/>
    <w:rsid w:val="003F3DCD"/>
    <w:rsid w:val="003F5309"/>
    <w:rsid w:val="003F64ED"/>
    <w:rsid w:val="003F68A1"/>
    <w:rsid w:val="004005D4"/>
    <w:rsid w:val="00401453"/>
    <w:rsid w:val="00401C9C"/>
    <w:rsid w:val="00411A5E"/>
    <w:rsid w:val="0041482F"/>
    <w:rsid w:val="004162E5"/>
    <w:rsid w:val="004252A3"/>
    <w:rsid w:val="00426258"/>
    <w:rsid w:val="00427749"/>
    <w:rsid w:val="00431210"/>
    <w:rsid w:val="00432182"/>
    <w:rsid w:val="00455006"/>
    <w:rsid w:val="0046211D"/>
    <w:rsid w:val="00463907"/>
    <w:rsid w:val="00463954"/>
    <w:rsid w:val="00477266"/>
    <w:rsid w:val="00487D59"/>
    <w:rsid w:val="00494EE4"/>
    <w:rsid w:val="0049576B"/>
    <w:rsid w:val="004A3250"/>
    <w:rsid w:val="004A4E5A"/>
    <w:rsid w:val="004B5A93"/>
    <w:rsid w:val="004B5EFF"/>
    <w:rsid w:val="004B64A8"/>
    <w:rsid w:val="004B6A84"/>
    <w:rsid w:val="004B7641"/>
    <w:rsid w:val="004B7ABA"/>
    <w:rsid w:val="004C5067"/>
    <w:rsid w:val="004D556E"/>
    <w:rsid w:val="004E780A"/>
    <w:rsid w:val="005006F3"/>
    <w:rsid w:val="00502D45"/>
    <w:rsid w:val="00517048"/>
    <w:rsid w:val="0052051F"/>
    <w:rsid w:val="00522919"/>
    <w:rsid w:val="00525AE1"/>
    <w:rsid w:val="00526DA1"/>
    <w:rsid w:val="005360CA"/>
    <w:rsid w:val="00547BF7"/>
    <w:rsid w:val="00555C65"/>
    <w:rsid w:val="00557091"/>
    <w:rsid w:val="00560EA5"/>
    <w:rsid w:val="005645EF"/>
    <w:rsid w:val="00573F67"/>
    <w:rsid w:val="00580519"/>
    <w:rsid w:val="005809D8"/>
    <w:rsid w:val="005837EA"/>
    <w:rsid w:val="005841DC"/>
    <w:rsid w:val="005870ED"/>
    <w:rsid w:val="00590BB4"/>
    <w:rsid w:val="00592AB4"/>
    <w:rsid w:val="005945A5"/>
    <w:rsid w:val="005954CC"/>
    <w:rsid w:val="00597D6C"/>
    <w:rsid w:val="005A2FF0"/>
    <w:rsid w:val="005A77DC"/>
    <w:rsid w:val="005B2A13"/>
    <w:rsid w:val="005B2BDA"/>
    <w:rsid w:val="005C147E"/>
    <w:rsid w:val="005C4325"/>
    <w:rsid w:val="005C50C4"/>
    <w:rsid w:val="005C6741"/>
    <w:rsid w:val="005D0BD9"/>
    <w:rsid w:val="005D33C7"/>
    <w:rsid w:val="005D34E9"/>
    <w:rsid w:val="005F1BCF"/>
    <w:rsid w:val="005F754D"/>
    <w:rsid w:val="00602D85"/>
    <w:rsid w:val="006030E0"/>
    <w:rsid w:val="006074A6"/>
    <w:rsid w:val="00612EE8"/>
    <w:rsid w:val="00625E59"/>
    <w:rsid w:val="00631361"/>
    <w:rsid w:val="0064467E"/>
    <w:rsid w:val="006447C4"/>
    <w:rsid w:val="00653C7F"/>
    <w:rsid w:val="006548FF"/>
    <w:rsid w:val="00655CB4"/>
    <w:rsid w:val="00657B03"/>
    <w:rsid w:val="006601A5"/>
    <w:rsid w:val="006706AF"/>
    <w:rsid w:val="006732C2"/>
    <w:rsid w:val="00690BED"/>
    <w:rsid w:val="00690E7D"/>
    <w:rsid w:val="006922A6"/>
    <w:rsid w:val="00693AEC"/>
    <w:rsid w:val="006A6C80"/>
    <w:rsid w:val="006C681D"/>
    <w:rsid w:val="006C7AB5"/>
    <w:rsid w:val="006D3507"/>
    <w:rsid w:val="006E28F6"/>
    <w:rsid w:val="006E2CC6"/>
    <w:rsid w:val="006E75E9"/>
    <w:rsid w:val="006F5AAD"/>
    <w:rsid w:val="00701771"/>
    <w:rsid w:val="00707E73"/>
    <w:rsid w:val="00715F49"/>
    <w:rsid w:val="00717FF0"/>
    <w:rsid w:val="00720947"/>
    <w:rsid w:val="00723405"/>
    <w:rsid w:val="00731874"/>
    <w:rsid w:val="007347CA"/>
    <w:rsid w:val="00740696"/>
    <w:rsid w:val="0074146F"/>
    <w:rsid w:val="00746942"/>
    <w:rsid w:val="00762C4F"/>
    <w:rsid w:val="00763C5A"/>
    <w:rsid w:val="00766C9C"/>
    <w:rsid w:val="00767776"/>
    <w:rsid w:val="00771522"/>
    <w:rsid w:val="00793687"/>
    <w:rsid w:val="0079604C"/>
    <w:rsid w:val="007967A6"/>
    <w:rsid w:val="00796ED2"/>
    <w:rsid w:val="007A1FCD"/>
    <w:rsid w:val="007B089F"/>
    <w:rsid w:val="007C0049"/>
    <w:rsid w:val="007C1AF5"/>
    <w:rsid w:val="007C2502"/>
    <w:rsid w:val="007C554D"/>
    <w:rsid w:val="007C5C01"/>
    <w:rsid w:val="007D2E02"/>
    <w:rsid w:val="007D51DA"/>
    <w:rsid w:val="007D782C"/>
    <w:rsid w:val="007E0C97"/>
    <w:rsid w:val="007E17E4"/>
    <w:rsid w:val="007E2EF3"/>
    <w:rsid w:val="007E5C2E"/>
    <w:rsid w:val="007E70DA"/>
    <w:rsid w:val="007F1399"/>
    <w:rsid w:val="007F436F"/>
    <w:rsid w:val="007F5520"/>
    <w:rsid w:val="007F5571"/>
    <w:rsid w:val="007F7A8B"/>
    <w:rsid w:val="00801335"/>
    <w:rsid w:val="00802FCD"/>
    <w:rsid w:val="008100B3"/>
    <w:rsid w:val="00814671"/>
    <w:rsid w:val="0083015C"/>
    <w:rsid w:val="00831B39"/>
    <w:rsid w:val="00832FC7"/>
    <w:rsid w:val="00835145"/>
    <w:rsid w:val="0083583D"/>
    <w:rsid w:val="00840E30"/>
    <w:rsid w:val="00845E9F"/>
    <w:rsid w:val="00846EC6"/>
    <w:rsid w:val="00856529"/>
    <w:rsid w:val="00857CF8"/>
    <w:rsid w:val="00857F43"/>
    <w:rsid w:val="00883842"/>
    <w:rsid w:val="008865D1"/>
    <w:rsid w:val="008879D4"/>
    <w:rsid w:val="00890918"/>
    <w:rsid w:val="00890F53"/>
    <w:rsid w:val="00892612"/>
    <w:rsid w:val="008949DC"/>
    <w:rsid w:val="008A6A09"/>
    <w:rsid w:val="008A6BAC"/>
    <w:rsid w:val="008B0DD9"/>
    <w:rsid w:val="008B1053"/>
    <w:rsid w:val="008B2D5F"/>
    <w:rsid w:val="008B6E07"/>
    <w:rsid w:val="008B7B49"/>
    <w:rsid w:val="008C18E7"/>
    <w:rsid w:val="008C2A22"/>
    <w:rsid w:val="008C69DA"/>
    <w:rsid w:val="008C7352"/>
    <w:rsid w:val="008D279A"/>
    <w:rsid w:val="008D7923"/>
    <w:rsid w:val="008D79A3"/>
    <w:rsid w:val="008F6A88"/>
    <w:rsid w:val="00921A8F"/>
    <w:rsid w:val="009274E7"/>
    <w:rsid w:val="00931780"/>
    <w:rsid w:val="0093340E"/>
    <w:rsid w:val="00937CC3"/>
    <w:rsid w:val="0094476B"/>
    <w:rsid w:val="00951264"/>
    <w:rsid w:val="00957559"/>
    <w:rsid w:val="00964B13"/>
    <w:rsid w:val="00965ED9"/>
    <w:rsid w:val="0096755F"/>
    <w:rsid w:val="009730D1"/>
    <w:rsid w:val="00985E6C"/>
    <w:rsid w:val="009930F6"/>
    <w:rsid w:val="009966F9"/>
    <w:rsid w:val="009A5368"/>
    <w:rsid w:val="009B53CA"/>
    <w:rsid w:val="009B58E0"/>
    <w:rsid w:val="009C30B7"/>
    <w:rsid w:val="009C31FB"/>
    <w:rsid w:val="009D03FE"/>
    <w:rsid w:val="009D3FE8"/>
    <w:rsid w:val="009E1C93"/>
    <w:rsid w:val="009F102F"/>
    <w:rsid w:val="009F63EB"/>
    <w:rsid w:val="00A01724"/>
    <w:rsid w:val="00A062FA"/>
    <w:rsid w:val="00A16BE4"/>
    <w:rsid w:val="00A21510"/>
    <w:rsid w:val="00A23392"/>
    <w:rsid w:val="00A30910"/>
    <w:rsid w:val="00A41BAC"/>
    <w:rsid w:val="00A47B91"/>
    <w:rsid w:val="00A5168C"/>
    <w:rsid w:val="00A52B0F"/>
    <w:rsid w:val="00A52D69"/>
    <w:rsid w:val="00A54C35"/>
    <w:rsid w:val="00A652DD"/>
    <w:rsid w:val="00A67A8B"/>
    <w:rsid w:val="00A72D05"/>
    <w:rsid w:val="00A844E8"/>
    <w:rsid w:val="00A84C1D"/>
    <w:rsid w:val="00A86F77"/>
    <w:rsid w:val="00A9484D"/>
    <w:rsid w:val="00A96B92"/>
    <w:rsid w:val="00AA22B8"/>
    <w:rsid w:val="00AA358E"/>
    <w:rsid w:val="00AA7D69"/>
    <w:rsid w:val="00AB0E9D"/>
    <w:rsid w:val="00AB2A01"/>
    <w:rsid w:val="00AB6E71"/>
    <w:rsid w:val="00AC0BEA"/>
    <w:rsid w:val="00AC28EB"/>
    <w:rsid w:val="00AC771D"/>
    <w:rsid w:val="00AD15C9"/>
    <w:rsid w:val="00AF70A8"/>
    <w:rsid w:val="00B00D80"/>
    <w:rsid w:val="00B0124C"/>
    <w:rsid w:val="00B02C99"/>
    <w:rsid w:val="00B049FC"/>
    <w:rsid w:val="00B14898"/>
    <w:rsid w:val="00B33326"/>
    <w:rsid w:val="00B4139E"/>
    <w:rsid w:val="00B539DA"/>
    <w:rsid w:val="00B53F60"/>
    <w:rsid w:val="00B55A05"/>
    <w:rsid w:val="00B56881"/>
    <w:rsid w:val="00B669B5"/>
    <w:rsid w:val="00B76783"/>
    <w:rsid w:val="00B90C45"/>
    <w:rsid w:val="00B928FB"/>
    <w:rsid w:val="00BA296D"/>
    <w:rsid w:val="00BB1599"/>
    <w:rsid w:val="00BC037A"/>
    <w:rsid w:val="00BD3AD9"/>
    <w:rsid w:val="00BD5566"/>
    <w:rsid w:val="00BD775D"/>
    <w:rsid w:val="00BE12CF"/>
    <w:rsid w:val="00BE57F3"/>
    <w:rsid w:val="00BF14CF"/>
    <w:rsid w:val="00C004A8"/>
    <w:rsid w:val="00C02830"/>
    <w:rsid w:val="00C1410C"/>
    <w:rsid w:val="00C15A8C"/>
    <w:rsid w:val="00C20F40"/>
    <w:rsid w:val="00C363AF"/>
    <w:rsid w:val="00C40560"/>
    <w:rsid w:val="00C430FD"/>
    <w:rsid w:val="00C473FE"/>
    <w:rsid w:val="00C52CCE"/>
    <w:rsid w:val="00C53EC6"/>
    <w:rsid w:val="00C614AD"/>
    <w:rsid w:val="00C62111"/>
    <w:rsid w:val="00C62FB1"/>
    <w:rsid w:val="00C63C9B"/>
    <w:rsid w:val="00C65554"/>
    <w:rsid w:val="00C6677E"/>
    <w:rsid w:val="00C66A8B"/>
    <w:rsid w:val="00C7308B"/>
    <w:rsid w:val="00C73942"/>
    <w:rsid w:val="00C749B3"/>
    <w:rsid w:val="00C77088"/>
    <w:rsid w:val="00C82C03"/>
    <w:rsid w:val="00C8329F"/>
    <w:rsid w:val="00C86CD7"/>
    <w:rsid w:val="00C96A8D"/>
    <w:rsid w:val="00CA148B"/>
    <w:rsid w:val="00CA3477"/>
    <w:rsid w:val="00CB22FE"/>
    <w:rsid w:val="00CB23AB"/>
    <w:rsid w:val="00CC0358"/>
    <w:rsid w:val="00CC06E8"/>
    <w:rsid w:val="00CC6057"/>
    <w:rsid w:val="00CE24BC"/>
    <w:rsid w:val="00CF76BD"/>
    <w:rsid w:val="00D0243F"/>
    <w:rsid w:val="00D0361B"/>
    <w:rsid w:val="00D07669"/>
    <w:rsid w:val="00D13737"/>
    <w:rsid w:val="00D146E6"/>
    <w:rsid w:val="00D14A57"/>
    <w:rsid w:val="00D2466D"/>
    <w:rsid w:val="00D25428"/>
    <w:rsid w:val="00D34110"/>
    <w:rsid w:val="00D46BAE"/>
    <w:rsid w:val="00D507DF"/>
    <w:rsid w:val="00D50F4F"/>
    <w:rsid w:val="00D51DED"/>
    <w:rsid w:val="00D53F1E"/>
    <w:rsid w:val="00D5611A"/>
    <w:rsid w:val="00D64CAC"/>
    <w:rsid w:val="00D75AC4"/>
    <w:rsid w:val="00D7758B"/>
    <w:rsid w:val="00D81FA6"/>
    <w:rsid w:val="00D969A9"/>
    <w:rsid w:val="00DA0552"/>
    <w:rsid w:val="00DA3350"/>
    <w:rsid w:val="00DC0D51"/>
    <w:rsid w:val="00DC0D76"/>
    <w:rsid w:val="00DD0282"/>
    <w:rsid w:val="00DD2A21"/>
    <w:rsid w:val="00DE6A0E"/>
    <w:rsid w:val="00DF68BC"/>
    <w:rsid w:val="00DF6E6A"/>
    <w:rsid w:val="00E07696"/>
    <w:rsid w:val="00E1388B"/>
    <w:rsid w:val="00E20306"/>
    <w:rsid w:val="00E24459"/>
    <w:rsid w:val="00E3694E"/>
    <w:rsid w:val="00E36ACA"/>
    <w:rsid w:val="00E42519"/>
    <w:rsid w:val="00E44D2A"/>
    <w:rsid w:val="00E45290"/>
    <w:rsid w:val="00E46A48"/>
    <w:rsid w:val="00E534B4"/>
    <w:rsid w:val="00E544AB"/>
    <w:rsid w:val="00E57006"/>
    <w:rsid w:val="00E6106B"/>
    <w:rsid w:val="00E659A7"/>
    <w:rsid w:val="00E72EE7"/>
    <w:rsid w:val="00E7408A"/>
    <w:rsid w:val="00E92805"/>
    <w:rsid w:val="00E92B22"/>
    <w:rsid w:val="00EA28AE"/>
    <w:rsid w:val="00EA4057"/>
    <w:rsid w:val="00EB108B"/>
    <w:rsid w:val="00EC7FF1"/>
    <w:rsid w:val="00ED207B"/>
    <w:rsid w:val="00ED2354"/>
    <w:rsid w:val="00ED4F21"/>
    <w:rsid w:val="00EE3BD2"/>
    <w:rsid w:val="00EE47F2"/>
    <w:rsid w:val="00EE6936"/>
    <w:rsid w:val="00EF752C"/>
    <w:rsid w:val="00F0265C"/>
    <w:rsid w:val="00F10D0E"/>
    <w:rsid w:val="00F11F62"/>
    <w:rsid w:val="00F13897"/>
    <w:rsid w:val="00F14C36"/>
    <w:rsid w:val="00F345E4"/>
    <w:rsid w:val="00F45B12"/>
    <w:rsid w:val="00F4688B"/>
    <w:rsid w:val="00F522F0"/>
    <w:rsid w:val="00F620A3"/>
    <w:rsid w:val="00F75827"/>
    <w:rsid w:val="00F832A5"/>
    <w:rsid w:val="00F84A97"/>
    <w:rsid w:val="00F86183"/>
    <w:rsid w:val="00F95A12"/>
    <w:rsid w:val="00FA6D9B"/>
    <w:rsid w:val="00FB67E9"/>
    <w:rsid w:val="00FD2300"/>
    <w:rsid w:val="00FD299A"/>
    <w:rsid w:val="00FD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uiPriority w:val="9"/>
    <w:qFormat/>
    <w:rsid w:val="00F10D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0D0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F10D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10D0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paragraph">
    <w:name w:val="paragraph"/>
    <w:basedOn w:val="Normal"/>
    <w:rsid w:val="00DC0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DC0D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uiPriority w:val="9"/>
    <w:qFormat/>
    <w:rsid w:val="00F10D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0D0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F10D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10D0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paragraph">
    <w:name w:val="paragraph"/>
    <w:basedOn w:val="Normal"/>
    <w:rsid w:val="00DC0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DC0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432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Folha</cp:lastModifiedBy>
  <cp:revision>6</cp:revision>
  <cp:lastPrinted>2021-11-30T21:40:00Z</cp:lastPrinted>
  <dcterms:created xsi:type="dcterms:W3CDTF">2022-06-08T17:48:00Z</dcterms:created>
  <dcterms:modified xsi:type="dcterms:W3CDTF">2022-11-22T18:31:00Z</dcterms:modified>
</cp:coreProperties>
</file>