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D46F1" w14:textId="71E37902" w:rsidR="00A90F7F" w:rsidRPr="00813B51" w:rsidRDefault="00A90F7F" w:rsidP="009C6EE1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 xml:space="preserve">MENDA </w:t>
      </w:r>
      <w:r w:rsidR="00A022AE" w:rsidRPr="00813B51">
        <w:rPr>
          <w:rFonts w:ascii="Tahoma" w:hAnsi="Tahoma" w:cs="Tahoma"/>
          <w:b/>
          <w:bCs/>
          <w:sz w:val="24"/>
          <w:szCs w:val="22"/>
        </w:rPr>
        <w:t>ADITIVA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354FA7">
        <w:rPr>
          <w:rFonts w:ascii="Tahoma" w:hAnsi="Tahoma" w:cs="Tahoma"/>
          <w:b/>
          <w:bCs/>
          <w:sz w:val="24"/>
          <w:szCs w:val="22"/>
        </w:rPr>
        <w:t>6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>AO PROJETO DE LEI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AF261B" w:rsidRPr="00813B51">
        <w:rPr>
          <w:rFonts w:ascii="Tahoma" w:hAnsi="Tahoma" w:cs="Tahoma"/>
          <w:b/>
          <w:bCs/>
          <w:sz w:val="24"/>
          <w:szCs w:val="22"/>
        </w:rPr>
        <w:t>1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>3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9</w:t>
      </w:r>
      <w:r w:rsidRPr="00813B51">
        <w:rPr>
          <w:rFonts w:ascii="Tahoma" w:hAnsi="Tahoma" w:cs="Tahoma"/>
          <w:b/>
          <w:bCs/>
          <w:sz w:val="24"/>
          <w:szCs w:val="22"/>
        </w:rPr>
        <w:t>/202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2</w:t>
      </w:r>
    </w:p>
    <w:p w14:paraId="74EDD539" w14:textId="47175347" w:rsidR="00A90F7F" w:rsidRPr="00813B51" w:rsidRDefault="00A90F7F" w:rsidP="009F7E6A">
      <w:pPr>
        <w:ind w:left="6315"/>
        <w:rPr>
          <w:rFonts w:ascii="Tahoma" w:hAnsi="Tahoma" w:cs="Tahoma"/>
          <w:szCs w:val="22"/>
        </w:rPr>
      </w:pPr>
    </w:p>
    <w:p w14:paraId="6E876086" w14:textId="4F4C9A01" w:rsidR="00B52342" w:rsidRPr="00813B51" w:rsidRDefault="00CC1C3D" w:rsidP="000821D6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  <w:r w:rsidRPr="00813B51">
        <w:rPr>
          <w:rFonts w:ascii="Tahoma" w:eastAsia="Arial Unicode MS" w:hAnsi="Tahoma" w:cs="Tahoma"/>
          <w:b/>
          <w:bCs/>
          <w:sz w:val="20"/>
        </w:rPr>
        <w:t xml:space="preserve">EMENDA ADITIVA QUE </w:t>
      </w:r>
      <w:r w:rsidR="002973DC">
        <w:rPr>
          <w:rFonts w:ascii="Tahoma" w:eastAsia="Arial Unicode MS" w:hAnsi="Tahoma" w:cs="Tahoma"/>
          <w:b/>
          <w:bCs/>
          <w:sz w:val="20"/>
        </w:rPr>
        <w:t>ACRESCENTA A AÇÃO</w:t>
      </w:r>
      <w:r w:rsidR="003C76EA">
        <w:rPr>
          <w:rFonts w:ascii="Tahoma" w:eastAsia="Arial Unicode MS" w:hAnsi="Tahoma" w:cs="Tahoma"/>
          <w:b/>
          <w:bCs/>
          <w:sz w:val="20"/>
        </w:rPr>
        <w:t xml:space="preserve"> </w:t>
      </w:r>
      <w:r w:rsidR="00251DF3">
        <w:rPr>
          <w:rFonts w:ascii="Tahoma" w:eastAsia="Arial Unicode MS" w:hAnsi="Tahoma" w:cs="Tahoma"/>
          <w:b/>
          <w:bCs/>
          <w:sz w:val="20"/>
        </w:rPr>
        <w:t xml:space="preserve">“IMPLEMENTAÇÃO DO PROJETO R.O. EDUCA – ATIVIDADES NO CONTRATURNO ESCOLAR” </w:t>
      </w:r>
      <w:r w:rsidR="002973DC">
        <w:rPr>
          <w:rFonts w:ascii="Tahoma" w:eastAsia="Arial Unicode MS" w:hAnsi="Tahoma" w:cs="Tahoma"/>
          <w:b/>
          <w:bCs/>
          <w:sz w:val="20"/>
        </w:rPr>
        <w:t>A</w:t>
      </w:r>
      <w:r w:rsidR="007F3A2B" w:rsidRPr="00813B51">
        <w:rPr>
          <w:rFonts w:ascii="Tahoma" w:eastAsia="Arial Unicode MS" w:hAnsi="Tahoma" w:cs="Tahoma"/>
          <w:b/>
          <w:bCs/>
          <w:sz w:val="20"/>
        </w:rPr>
        <w:t>O ÓRGÃO 43 – ADMINISTRAÇÃO REGIONAL DA REGIÃO OCEÂNICA</w:t>
      </w:r>
      <w:r w:rsidR="007C4D13">
        <w:rPr>
          <w:rFonts w:ascii="Tahoma" w:eastAsia="Arial Unicode MS" w:hAnsi="Tahoma" w:cs="Tahoma"/>
          <w:b/>
          <w:bCs/>
          <w:sz w:val="20"/>
        </w:rPr>
        <w:t>, FUNÇÃO 1</w:t>
      </w:r>
      <w:r w:rsidR="00ED6F1A">
        <w:rPr>
          <w:rFonts w:ascii="Tahoma" w:eastAsia="Arial Unicode MS" w:hAnsi="Tahoma" w:cs="Tahoma"/>
          <w:b/>
          <w:bCs/>
          <w:sz w:val="20"/>
        </w:rPr>
        <w:t>4</w:t>
      </w:r>
      <w:r w:rsidR="007C4D13">
        <w:rPr>
          <w:rFonts w:ascii="Tahoma" w:eastAsia="Arial Unicode MS" w:hAnsi="Tahoma" w:cs="Tahoma"/>
          <w:b/>
          <w:bCs/>
          <w:sz w:val="20"/>
        </w:rPr>
        <w:t xml:space="preserve"> </w:t>
      </w:r>
      <w:r w:rsidR="003C76EA">
        <w:rPr>
          <w:rFonts w:ascii="Tahoma" w:eastAsia="Arial Unicode MS" w:hAnsi="Tahoma" w:cs="Tahoma"/>
          <w:b/>
          <w:bCs/>
          <w:sz w:val="20"/>
        </w:rPr>
        <w:t>–</w:t>
      </w:r>
      <w:r w:rsidR="007C4D13">
        <w:rPr>
          <w:rFonts w:ascii="Tahoma" w:eastAsia="Arial Unicode MS" w:hAnsi="Tahoma" w:cs="Tahoma"/>
          <w:b/>
          <w:bCs/>
          <w:sz w:val="20"/>
        </w:rPr>
        <w:t xml:space="preserve"> </w:t>
      </w:r>
      <w:r w:rsidR="00ED6F1A">
        <w:rPr>
          <w:rFonts w:ascii="Tahoma" w:eastAsia="Arial Unicode MS" w:hAnsi="Tahoma" w:cs="Tahoma"/>
          <w:b/>
          <w:bCs/>
          <w:sz w:val="20"/>
        </w:rPr>
        <w:t>DIREITOS DA CIDADANIA</w:t>
      </w:r>
      <w:r w:rsidR="003C76EA">
        <w:rPr>
          <w:rFonts w:ascii="Tahoma" w:eastAsia="Arial Unicode MS" w:hAnsi="Tahoma" w:cs="Tahoma"/>
          <w:b/>
          <w:bCs/>
          <w:sz w:val="20"/>
        </w:rPr>
        <w:t xml:space="preserve"> </w:t>
      </w:r>
      <w:r w:rsidR="006B579A" w:rsidRPr="00813B51">
        <w:rPr>
          <w:rFonts w:ascii="Tahoma" w:eastAsia="Arial Unicode MS" w:hAnsi="Tahoma" w:cs="Tahoma"/>
          <w:b/>
          <w:bCs/>
          <w:sz w:val="20"/>
        </w:rPr>
        <w:t>NO LIVRO LOA 2023</w:t>
      </w:r>
      <w:r w:rsidR="00BC5920" w:rsidRPr="00813B51">
        <w:rPr>
          <w:rFonts w:ascii="Tahoma" w:eastAsia="Arial Unicode MS" w:hAnsi="Tahoma" w:cs="Tahoma"/>
          <w:b/>
          <w:bCs/>
          <w:sz w:val="20"/>
        </w:rPr>
        <w:t>.</w:t>
      </w:r>
    </w:p>
    <w:p w14:paraId="703D7F85" w14:textId="77777777" w:rsidR="0026068D" w:rsidRPr="00813B51" w:rsidRDefault="0026068D" w:rsidP="00830BE2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14:paraId="1E5D90C2" w14:textId="2D9397C5" w:rsidR="00A90F7F" w:rsidRPr="00B17141" w:rsidRDefault="00FE6162" w:rsidP="001C3968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A</w:t>
      </w:r>
      <w:r w:rsidR="00A90F7F" w:rsidRPr="00B17141">
        <w:rPr>
          <w:rFonts w:ascii="Tahoma" w:eastAsia="Arial Unicode MS" w:hAnsi="Tahoma" w:cs="Tahoma"/>
          <w:b/>
          <w:bCs/>
          <w:szCs w:val="22"/>
        </w:rPr>
        <w:t>rt.1º -</w:t>
      </w:r>
      <w:r w:rsidR="00E33C1F"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1116E8" w:rsidRPr="00B17141">
        <w:rPr>
          <w:rFonts w:ascii="Tahoma" w:eastAsia="Arial Unicode MS" w:hAnsi="Tahoma" w:cs="Tahoma"/>
          <w:bCs/>
          <w:szCs w:val="22"/>
        </w:rPr>
        <w:t>Adiciona</w:t>
      </w:r>
      <w:r w:rsidR="00830BE2" w:rsidRPr="00B17141">
        <w:rPr>
          <w:rFonts w:ascii="Tahoma" w:eastAsia="Arial Unicode MS" w:hAnsi="Tahoma" w:cs="Tahoma"/>
          <w:bCs/>
          <w:szCs w:val="22"/>
        </w:rPr>
        <w:t xml:space="preserve">-se </w:t>
      </w:r>
      <w:r w:rsidR="006B579A" w:rsidRPr="00B17141">
        <w:rPr>
          <w:rFonts w:ascii="Tahoma" w:eastAsia="Arial Unicode MS" w:hAnsi="Tahoma" w:cs="Tahoma"/>
          <w:bCs/>
          <w:szCs w:val="22"/>
        </w:rPr>
        <w:t>a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 ação </w:t>
      </w:r>
      <w:r w:rsidR="00611BC8" w:rsidRPr="00B17141">
        <w:rPr>
          <w:rFonts w:ascii="Tahoma" w:eastAsia="Arial Unicode MS" w:hAnsi="Tahoma" w:cs="Tahoma"/>
          <w:b/>
          <w:szCs w:val="22"/>
        </w:rPr>
        <w:t>“</w:t>
      </w:r>
      <w:r w:rsidR="0032465C" w:rsidRPr="0032465C">
        <w:rPr>
          <w:rFonts w:ascii="Tahoma" w:eastAsia="Arial Unicode MS" w:hAnsi="Tahoma" w:cs="Tahoma"/>
          <w:b/>
          <w:szCs w:val="22"/>
        </w:rPr>
        <w:t>IMPLEMENTAÇÃO DO PROJETO R.O. EDUCA – ATIVIDADES NO CONTRATURNO ESCOLAR</w:t>
      </w:r>
      <w:r w:rsidR="00611BC8"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611BC8" w:rsidRPr="000821D6">
        <w:rPr>
          <w:rFonts w:ascii="Tahoma" w:eastAsia="Arial Unicode MS" w:hAnsi="Tahoma" w:cs="Tahoma"/>
          <w:bCs/>
          <w:szCs w:val="22"/>
        </w:rPr>
        <w:t>ao</w:t>
      </w:r>
      <w:r w:rsidR="006B579A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6B579A" w:rsidRPr="00B17141">
        <w:rPr>
          <w:rFonts w:ascii="Tahoma" w:eastAsia="Arial Unicode MS" w:hAnsi="Tahoma" w:cs="Tahoma"/>
          <w:b/>
          <w:szCs w:val="22"/>
        </w:rPr>
        <w:t>Ó</w:t>
      </w:r>
      <w:r w:rsidR="00813B51" w:rsidRPr="00B17141">
        <w:rPr>
          <w:rFonts w:ascii="Tahoma" w:eastAsia="Arial Unicode MS" w:hAnsi="Tahoma" w:cs="Tahoma"/>
          <w:b/>
          <w:szCs w:val="22"/>
        </w:rPr>
        <w:t>RGÃO</w:t>
      </w:r>
      <w:r w:rsidR="006B579A" w:rsidRPr="00B17141">
        <w:rPr>
          <w:rFonts w:ascii="Tahoma" w:eastAsia="Arial Unicode MS" w:hAnsi="Tahoma" w:cs="Tahoma"/>
          <w:b/>
          <w:szCs w:val="22"/>
        </w:rPr>
        <w:t>: 43</w:t>
      </w:r>
      <w:r w:rsidR="00051727">
        <w:rPr>
          <w:rFonts w:ascii="Tahoma" w:eastAsia="Arial Unicode MS" w:hAnsi="Tahoma" w:cs="Tahoma"/>
          <w:b/>
          <w:szCs w:val="22"/>
        </w:rPr>
        <w:t>.01</w:t>
      </w:r>
      <w:r w:rsidR="006B579A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813B51" w:rsidRPr="00B17141">
        <w:rPr>
          <w:rFonts w:ascii="Tahoma" w:eastAsia="Arial Unicode MS" w:hAnsi="Tahoma" w:cs="Tahoma"/>
          <w:b/>
          <w:szCs w:val="22"/>
        </w:rPr>
        <w:t>ADMINISTRAÇÃO REGIONAL DA REGIÃO OCEÂNICA</w:t>
      </w:r>
      <w:r w:rsidR="00611BC8" w:rsidRPr="00B17141">
        <w:rPr>
          <w:rFonts w:ascii="Tahoma" w:eastAsia="Arial Unicode MS" w:hAnsi="Tahoma" w:cs="Tahoma"/>
          <w:b/>
          <w:szCs w:val="22"/>
        </w:rPr>
        <w:t>,</w:t>
      </w:r>
      <w:r w:rsidR="00BC5920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BC5920" w:rsidRPr="00B17141">
        <w:rPr>
          <w:rFonts w:ascii="Tahoma" w:eastAsia="Arial Unicode MS" w:hAnsi="Tahoma" w:cs="Tahoma"/>
          <w:b/>
          <w:szCs w:val="22"/>
        </w:rPr>
        <w:t>FUNÇÃO 1</w:t>
      </w:r>
      <w:r w:rsidR="00ED6F1A">
        <w:rPr>
          <w:rFonts w:ascii="Tahoma" w:eastAsia="Arial Unicode MS" w:hAnsi="Tahoma" w:cs="Tahoma"/>
          <w:b/>
          <w:szCs w:val="22"/>
        </w:rPr>
        <w:t>4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D6F1A">
        <w:rPr>
          <w:rFonts w:ascii="Tahoma" w:eastAsia="Arial Unicode MS" w:hAnsi="Tahoma" w:cs="Tahoma"/>
          <w:b/>
          <w:szCs w:val="22"/>
        </w:rPr>
        <w:t>DIREITOS DA CIDADANIA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BC5920" w:rsidRPr="00B17141">
        <w:rPr>
          <w:rFonts w:ascii="Tahoma" w:eastAsia="Arial Unicode MS" w:hAnsi="Tahoma" w:cs="Tahoma"/>
          <w:bCs/>
          <w:szCs w:val="22"/>
        </w:rPr>
        <w:t>no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valor de R$ </w:t>
      </w:r>
      <w:r w:rsidR="003C76EA">
        <w:rPr>
          <w:rFonts w:ascii="Tahoma" w:eastAsia="Arial Unicode MS" w:hAnsi="Tahoma" w:cs="Tahoma"/>
          <w:bCs/>
          <w:szCs w:val="22"/>
        </w:rPr>
        <w:t>1.</w:t>
      </w:r>
      <w:r w:rsidR="0032465C">
        <w:rPr>
          <w:rFonts w:ascii="Tahoma" w:eastAsia="Arial Unicode MS" w:hAnsi="Tahoma" w:cs="Tahoma"/>
          <w:bCs/>
          <w:szCs w:val="22"/>
        </w:rPr>
        <w:t>2</w:t>
      </w:r>
      <w:r w:rsidR="003C76EA">
        <w:rPr>
          <w:rFonts w:ascii="Tahoma" w:eastAsia="Arial Unicode MS" w:hAnsi="Tahoma" w:cs="Tahoma"/>
          <w:bCs/>
          <w:szCs w:val="22"/>
        </w:rPr>
        <w:t>00</w:t>
      </w:r>
      <w:r w:rsidR="001116E8" w:rsidRPr="00B17141">
        <w:rPr>
          <w:rFonts w:ascii="Tahoma" w:eastAsia="Arial Unicode MS" w:hAnsi="Tahoma" w:cs="Tahoma"/>
          <w:bCs/>
          <w:szCs w:val="22"/>
        </w:rPr>
        <w:t>.000,00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3C76EA">
        <w:rPr>
          <w:rFonts w:ascii="Tahoma" w:eastAsia="Arial Unicode MS" w:hAnsi="Tahoma" w:cs="Tahoma"/>
          <w:bCs/>
          <w:szCs w:val="22"/>
        </w:rPr>
        <w:t>um milhão</w:t>
      </w:r>
      <w:r w:rsidR="00565F09">
        <w:rPr>
          <w:rFonts w:ascii="Tahoma" w:eastAsia="Arial Unicode MS" w:hAnsi="Tahoma" w:cs="Tahoma"/>
          <w:bCs/>
          <w:szCs w:val="22"/>
        </w:rPr>
        <w:t xml:space="preserve"> e </w:t>
      </w:r>
      <w:r w:rsidR="0032465C">
        <w:rPr>
          <w:rFonts w:ascii="Tahoma" w:eastAsia="Arial Unicode MS" w:hAnsi="Tahoma" w:cs="Tahoma"/>
          <w:bCs/>
          <w:szCs w:val="22"/>
        </w:rPr>
        <w:t xml:space="preserve">duzentos </w:t>
      </w:r>
      <w:r w:rsidR="00565F09">
        <w:rPr>
          <w:rFonts w:ascii="Tahoma" w:eastAsia="Arial Unicode MS" w:hAnsi="Tahoma" w:cs="Tahoma"/>
          <w:bCs/>
          <w:szCs w:val="22"/>
        </w:rPr>
        <w:t>mil</w:t>
      </w:r>
      <w:r w:rsidR="003C76EA">
        <w:rPr>
          <w:rFonts w:ascii="Tahoma" w:eastAsia="Arial Unicode MS" w:hAnsi="Tahoma" w:cs="Tahoma"/>
          <w:bCs/>
          <w:szCs w:val="22"/>
        </w:rPr>
        <w:t xml:space="preserve"> </w:t>
      </w:r>
      <w:r w:rsidR="001116E8" w:rsidRPr="00B17141">
        <w:rPr>
          <w:rFonts w:ascii="Tahoma" w:eastAsia="Arial Unicode MS" w:hAnsi="Tahoma" w:cs="Tahoma"/>
          <w:bCs/>
          <w:szCs w:val="22"/>
        </w:rPr>
        <w:t>reais</w:t>
      </w:r>
      <w:r w:rsidR="004C25F1" w:rsidRPr="00B17141">
        <w:rPr>
          <w:rFonts w:ascii="Tahoma" w:eastAsia="Arial Unicode MS" w:hAnsi="Tahoma" w:cs="Tahoma"/>
          <w:bCs/>
          <w:szCs w:val="22"/>
        </w:rPr>
        <w:t>)</w:t>
      </w:r>
      <w:r w:rsidR="002851ED" w:rsidRPr="00B17141">
        <w:rPr>
          <w:rFonts w:ascii="Tahoma" w:eastAsia="Arial Unicode MS" w:hAnsi="Tahoma" w:cs="Tahoma"/>
          <w:bCs/>
          <w:szCs w:val="22"/>
        </w:rPr>
        <w:t>:</w:t>
      </w:r>
    </w:p>
    <w:p w14:paraId="0687355A" w14:textId="1DAF90FA" w:rsidR="002851ED" w:rsidRPr="00B17141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r w:rsidR="006B579A" w:rsidRPr="000821D6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A6429E" w:rsidRPr="000821D6">
        <w:rPr>
          <w:rFonts w:ascii="Tahoma" w:eastAsia="Arial Unicode MS" w:hAnsi="Tahoma" w:cs="Tahoma"/>
          <w:szCs w:val="22"/>
        </w:rPr>
        <w:t>ADMINISTRAÇÃO REGIONAL DA REGIÃO OCEÂNICA</w:t>
      </w:r>
    </w:p>
    <w:p w14:paraId="0C168422" w14:textId="2F2CF7E6" w:rsidR="002851ED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A6429E" w:rsidRPr="000821D6">
        <w:rPr>
          <w:rFonts w:ascii="Tahoma" w:eastAsia="Arial Unicode MS" w:hAnsi="Tahoma" w:cs="Tahoma"/>
          <w:szCs w:val="22"/>
        </w:rPr>
        <w:t>01 – Administração Regional da Região Oceânica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14:paraId="6B2EF5D7" w14:textId="77777777" w:rsidR="00F97F83" w:rsidRPr="00B17141" w:rsidRDefault="00F97F83" w:rsidP="00F97F83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10817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1701"/>
        <w:gridCol w:w="1276"/>
        <w:gridCol w:w="952"/>
        <w:gridCol w:w="1032"/>
        <w:gridCol w:w="1511"/>
        <w:gridCol w:w="1231"/>
      </w:tblGrid>
      <w:tr w:rsidR="00B17141" w14:paraId="35A08EC3" w14:textId="77777777" w:rsidTr="0032465C">
        <w:trPr>
          <w:trHeight w:val="751"/>
          <w:jc w:val="center"/>
        </w:trPr>
        <w:tc>
          <w:tcPr>
            <w:tcW w:w="1838" w:type="dxa"/>
            <w:vAlign w:val="center"/>
          </w:tcPr>
          <w:p w14:paraId="28E35AE2" w14:textId="74C5B51D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276" w:type="dxa"/>
            <w:vAlign w:val="center"/>
          </w:tcPr>
          <w:p w14:paraId="35224F31" w14:textId="7862F301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701" w:type="dxa"/>
            <w:vAlign w:val="center"/>
          </w:tcPr>
          <w:p w14:paraId="0044E265" w14:textId="4D349B79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SUBFUNÇÃO</w:t>
            </w:r>
          </w:p>
        </w:tc>
        <w:tc>
          <w:tcPr>
            <w:tcW w:w="1276" w:type="dxa"/>
            <w:vAlign w:val="center"/>
          </w:tcPr>
          <w:p w14:paraId="6DADFD21" w14:textId="7EA9DD8E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14:paraId="46D4BCEC" w14:textId="5CC26D1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14:paraId="6A607B2E" w14:textId="21E1F51C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14:paraId="12627E90" w14:textId="29A3244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14:paraId="679E0E89" w14:textId="70A15AC0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B17141" w14:paraId="7B1B235A" w14:textId="77777777" w:rsidTr="0032465C">
        <w:trPr>
          <w:trHeight w:val="375"/>
          <w:jc w:val="center"/>
        </w:trPr>
        <w:tc>
          <w:tcPr>
            <w:tcW w:w="1838" w:type="dxa"/>
            <w:vAlign w:val="center"/>
          </w:tcPr>
          <w:p w14:paraId="6B91A561" w14:textId="69601080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43.01</w:t>
            </w:r>
          </w:p>
        </w:tc>
        <w:tc>
          <w:tcPr>
            <w:tcW w:w="1276" w:type="dxa"/>
            <w:vAlign w:val="center"/>
          </w:tcPr>
          <w:p w14:paraId="4D827293" w14:textId="5D3D5298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ED6F1A">
              <w:rPr>
                <w:rFonts w:ascii="Tahoma" w:eastAsia="Arial Unicode MS" w:hAnsi="Tahoma" w:cs="Tahoma"/>
                <w:sz w:val="18"/>
                <w:szCs w:val="18"/>
              </w:rPr>
              <w:t>4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- 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ED6F1A">
              <w:rPr>
                <w:rFonts w:ascii="Tahoma" w:eastAsia="Arial Unicode MS" w:hAnsi="Tahoma" w:cs="Tahoma"/>
                <w:sz w:val="18"/>
                <w:szCs w:val="18"/>
              </w:rPr>
              <w:t>Direitos da Cidadania</w:t>
            </w:r>
          </w:p>
        </w:tc>
        <w:tc>
          <w:tcPr>
            <w:tcW w:w="1701" w:type="dxa"/>
            <w:vAlign w:val="center"/>
          </w:tcPr>
          <w:p w14:paraId="20724074" w14:textId="39007208" w:rsidR="00E13C19" w:rsidRPr="00B17141" w:rsidRDefault="00ED6F1A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422</w:t>
            </w:r>
          </w:p>
        </w:tc>
        <w:tc>
          <w:tcPr>
            <w:tcW w:w="1276" w:type="dxa"/>
            <w:vAlign w:val="center"/>
          </w:tcPr>
          <w:p w14:paraId="5A1F6DD1" w14:textId="065F82B7" w:rsidR="00E13C19" w:rsidRPr="00B17141" w:rsidRDefault="0032465C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952" w:type="dxa"/>
            <w:vAlign w:val="center"/>
          </w:tcPr>
          <w:p w14:paraId="02C4D64D" w14:textId="20E39B92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</w:t>
            </w:r>
            <w:r w:rsidR="00442141">
              <w:rPr>
                <w:rFonts w:ascii="Tahoma" w:eastAsia="Arial Unicode MS" w:hAnsi="Tahoma" w:cs="Tahoma"/>
                <w:sz w:val="18"/>
                <w:szCs w:val="18"/>
              </w:rPr>
              <w:t>-se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nova </w:t>
            </w:r>
          </w:p>
        </w:tc>
        <w:tc>
          <w:tcPr>
            <w:tcW w:w="1032" w:type="dxa"/>
            <w:vAlign w:val="center"/>
          </w:tcPr>
          <w:p w14:paraId="545E069D" w14:textId="1650BDBD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14:paraId="3630892F" w14:textId="7135E813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ED0490">
              <w:rPr>
                <w:rFonts w:ascii="Tahoma" w:eastAsia="Arial Unicode MS" w:hAnsi="Tahoma" w:cs="Tahoma"/>
                <w:sz w:val="18"/>
                <w:szCs w:val="18"/>
              </w:rPr>
              <w:t>,</w:t>
            </w:r>
            <w:r w:rsidR="0032465C">
              <w:rPr>
                <w:rFonts w:ascii="Tahoma" w:eastAsia="Arial Unicode MS" w:hAnsi="Tahoma" w:cs="Tahoma"/>
                <w:sz w:val="18"/>
                <w:szCs w:val="18"/>
              </w:rPr>
              <w:t>2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milhão</w:t>
            </w:r>
          </w:p>
        </w:tc>
        <w:tc>
          <w:tcPr>
            <w:tcW w:w="1231" w:type="dxa"/>
            <w:vAlign w:val="center"/>
          </w:tcPr>
          <w:p w14:paraId="7F0B99E0" w14:textId="11EBB740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ED0490">
              <w:rPr>
                <w:rFonts w:ascii="Tahoma" w:eastAsia="Arial Unicode MS" w:hAnsi="Tahoma" w:cs="Tahoma"/>
                <w:sz w:val="18"/>
                <w:szCs w:val="18"/>
              </w:rPr>
              <w:t>,</w:t>
            </w:r>
            <w:r w:rsidR="0032465C">
              <w:rPr>
                <w:rFonts w:ascii="Tahoma" w:eastAsia="Arial Unicode MS" w:hAnsi="Tahoma" w:cs="Tahoma"/>
                <w:sz w:val="18"/>
                <w:szCs w:val="18"/>
              </w:rPr>
              <w:t>2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milhão</w:t>
            </w:r>
          </w:p>
        </w:tc>
      </w:tr>
    </w:tbl>
    <w:p w14:paraId="6F857083" w14:textId="77777777" w:rsidR="000821D6" w:rsidRDefault="000821D6" w:rsidP="00F97F83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14:paraId="1F7CD37F" w14:textId="674B20F6" w:rsidR="002C21C2" w:rsidRPr="00B17141" w:rsidRDefault="002C21C2" w:rsidP="00F86465">
      <w:pPr>
        <w:spacing w:line="360" w:lineRule="auto"/>
        <w:ind w:right="118" w:firstLine="1134"/>
        <w:rPr>
          <w:rFonts w:ascii="Tahoma" w:hAnsi="Tahoma" w:cs="Tahoma"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Os valores para a execução da ação acima, são provenientes </w:t>
      </w:r>
      <w:r w:rsidR="00C16A08" w:rsidRPr="00B17141">
        <w:rPr>
          <w:rFonts w:ascii="Tahoma" w:hAnsi="Tahoma" w:cs="Tahoma"/>
          <w:bCs/>
          <w:szCs w:val="22"/>
        </w:rPr>
        <w:t>d</w:t>
      </w:r>
      <w:r w:rsidR="00F86465" w:rsidRPr="00B17141">
        <w:rPr>
          <w:rFonts w:ascii="Tahoma" w:hAnsi="Tahoma" w:cs="Tahoma"/>
          <w:bCs/>
          <w:szCs w:val="22"/>
        </w:rPr>
        <w:t xml:space="preserve">o </w:t>
      </w:r>
      <w:r w:rsidR="00F86465" w:rsidRPr="00B17141">
        <w:rPr>
          <w:rFonts w:ascii="Tahoma" w:hAnsi="Tahoma" w:cs="Tahoma"/>
          <w:b/>
          <w:szCs w:val="22"/>
        </w:rPr>
        <w:t>ÓRGÃO: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 xml:space="preserve">GÊNCIA, </w:t>
      </w:r>
      <w:r w:rsidR="00C16A08" w:rsidRPr="00B17141">
        <w:rPr>
          <w:rFonts w:ascii="Tahoma" w:hAnsi="Tahoma" w:cs="Tahoma"/>
          <w:b/>
          <w:szCs w:val="22"/>
        </w:rPr>
        <w:t xml:space="preserve"> </w:t>
      </w:r>
      <w:r w:rsidR="00F86465" w:rsidRPr="00B17141">
        <w:rPr>
          <w:rFonts w:ascii="Tahoma" w:hAnsi="Tahoma" w:cs="Tahoma"/>
          <w:b/>
          <w:szCs w:val="22"/>
        </w:rPr>
        <w:t>UNIDADE ORÇAMENTÁRIA: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PROGRAMÁTICA 0900, PROGRAMA/AÇÃO/LOCALIZAÇÃO: OPERAÇÕES ESPECIAIS, FUNCIONAL 99.999</w:t>
      </w:r>
      <w:r w:rsidR="00BC5920" w:rsidRPr="00B17141">
        <w:rPr>
          <w:rFonts w:ascii="Tahoma" w:hAnsi="Tahoma" w:cs="Tahoma"/>
          <w:b/>
          <w:szCs w:val="22"/>
        </w:rPr>
        <w:t xml:space="preserve"> </w:t>
      </w:r>
      <w:r w:rsidR="00BC5920" w:rsidRPr="00B17141">
        <w:rPr>
          <w:rFonts w:ascii="Tahoma" w:hAnsi="Tahoma" w:cs="Tahoma"/>
          <w:bCs/>
          <w:szCs w:val="22"/>
        </w:rPr>
        <w:t xml:space="preserve">que consta na LOA 2023 com o saldo de R$ 79.476.691,91 (setenta e nove milhões, quatrocentos e setenta e seis mil, seiscentos e noventa e um reais e noventa e um centavos) oriundos das transferências da União referente aos </w:t>
      </w:r>
      <w:r w:rsidR="00BC5920" w:rsidRPr="00B17141">
        <w:rPr>
          <w:rFonts w:ascii="Tahoma" w:hAnsi="Tahoma" w:cs="Tahoma"/>
          <w:bCs/>
          <w:i/>
          <w:iCs/>
          <w:szCs w:val="22"/>
        </w:rPr>
        <w:t xml:space="preserve">royalties </w:t>
      </w:r>
      <w:r w:rsidR="00BC5920" w:rsidRPr="00B17141">
        <w:rPr>
          <w:rFonts w:ascii="Tahoma" w:hAnsi="Tahoma" w:cs="Tahoma"/>
          <w:bCs/>
          <w:szCs w:val="22"/>
        </w:rPr>
        <w:t xml:space="preserve">do petróleo </w:t>
      </w:r>
      <w:r w:rsidR="00BC5920" w:rsidRPr="00B17141">
        <w:rPr>
          <w:rFonts w:ascii="Tahoma" w:hAnsi="Tahoma" w:cs="Tahoma"/>
          <w:bCs/>
          <w:szCs w:val="22"/>
        </w:rPr>
        <w:lastRenderedPageBreak/>
        <w:t>e gás natural</w:t>
      </w:r>
      <w:r w:rsidR="00C249F2" w:rsidRPr="00B17141">
        <w:rPr>
          <w:rFonts w:ascii="Tahoma" w:hAnsi="Tahoma" w:cs="Tahoma"/>
          <w:bCs/>
          <w:szCs w:val="22"/>
        </w:rPr>
        <w:t xml:space="preserve"> (Código 1704)</w:t>
      </w:r>
      <w:r w:rsidR="00BC5920" w:rsidRPr="00B17141">
        <w:rPr>
          <w:rFonts w:ascii="Tahoma" w:hAnsi="Tahoma" w:cs="Tahoma"/>
          <w:bCs/>
          <w:szCs w:val="22"/>
        </w:rPr>
        <w:t>.</w:t>
      </w:r>
      <w:r w:rsidR="00F86465" w:rsidRPr="00B17141">
        <w:rPr>
          <w:rFonts w:ascii="Tahoma" w:hAnsi="Tahoma" w:cs="Tahoma"/>
          <w:bCs/>
          <w:szCs w:val="22"/>
        </w:rPr>
        <w:t xml:space="preserve"> </w:t>
      </w:r>
      <w:r w:rsidRPr="00B17141">
        <w:rPr>
          <w:rFonts w:ascii="Tahoma" w:hAnsi="Tahoma" w:cs="Tahoma"/>
          <w:szCs w:val="22"/>
        </w:rPr>
        <w:t xml:space="preserve">O valor realocado da ação acima citada será de </w:t>
      </w:r>
      <w:r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3C76EA">
        <w:rPr>
          <w:rFonts w:ascii="Tahoma" w:eastAsia="Arial Unicode MS" w:hAnsi="Tahoma" w:cs="Tahoma"/>
          <w:bCs/>
          <w:szCs w:val="22"/>
        </w:rPr>
        <w:t>1.</w:t>
      </w:r>
      <w:r w:rsidR="0032465C">
        <w:rPr>
          <w:rFonts w:ascii="Tahoma" w:eastAsia="Arial Unicode MS" w:hAnsi="Tahoma" w:cs="Tahoma"/>
          <w:bCs/>
          <w:szCs w:val="22"/>
        </w:rPr>
        <w:t>2</w:t>
      </w:r>
      <w:r w:rsidR="003C76EA">
        <w:rPr>
          <w:rFonts w:ascii="Tahoma" w:eastAsia="Arial Unicode MS" w:hAnsi="Tahoma" w:cs="Tahoma"/>
          <w:bCs/>
          <w:szCs w:val="22"/>
        </w:rPr>
        <w:t>00.000,00 (um milhão</w:t>
      </w:r>
      <w:r w:rsidR="00F97F83">
        <w:rPr>
          <w:rFonts w:ascii="Tahoma" w:eastAsia="Arial Unicode MS" w:hAnsi="Tahoma" w:cs="Tahoma"/>
          <w:bCs/>
          <w:szCs w:val="22"/>
        </w:rPr>
        <w:t xml:space="preserve"> e </w:t>
      </w:r>
      <w:r w:rsidR="0032465C">
        <w:rPr>
          <w:rFonts w:ascii="Tahoma" w:eastAsia="Arial Unicode MS" w:hAnsi="Tahoma" w:cs="Tahoma"/>
          <w:bCs/>
          <w:szCs w:val="22"/>
        </w:rPr>
        <w:t>duzentos</w:t>
      </w:r>
      <w:r w:rsidR="00F97F83">
        <w:rPr>
          <w:rFonts w:ascii="Tahoma" w:eastAsia="Arial Unicode MS" w:hAnsi="Tahoma" w:cs="Tahoma"/>
          <w:bCs/>
          <w:szCs w:val="22"/>
        </w:rPr>
        <w:t xml:space="preserve"> mil </w:t>
      </w:r>
      <w:r w:rsidR="003C76EA">
        <w:rPr>
          <w:rFonts w:ascii="Tahoma" w:eastAsia="Arial Unicode MS" w:hAnsi="Tahoma" w:cs="Tahoma"/>
          <w:bCs/>
          <w:szCs w:val="22"/>
        </w:rPr>
        <w:t>reais).</w:t>
      </w:r>
    </w:p>
    <w:p w14:paraId="05D336FB" w14:textId="77777777" w:rsidR="00813B51" w:rsidRPr="00813B51" w:rsidRDefault="00813B51" w:rsidP="00F86465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14:paraId="467E7CA8" w14:textId="66F254BC" w:rsidR="0026068D" w:rsidRPr="00B17141" w:rsidRDefault="00A90F7F" w:rsidP="00EC0809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C16A08" w:rsidRPr="00B17141">
        <w:rPr>
          <w:rFonts w:ascii="Tahoma" w:hAnsi="Tahoma" w:cs="Tahoma"/>
          <w:bCs/>
          <w:szCs w:val="22"/>
        </w:rPr>
        <w:t>26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C16A08" w:rsidRPr="00B17141">
        <w:rPr>
          <w:rFonts w:ascii="Tahoma" w:hAnsi="Tahoma" w:cs="Tahoma"/>
          <w:bCs/>
          <w:szCs w:val="22"/>
        </w:rPr>
        <w:t>outubro</w:t>
      </w:r>
      <w:r w:rsidRPr="00B17141">
        <w:rPr>
          <w:rFonts w:ascii="Tahoma" w:hAnsi="Tahoma" w:cs="Tahoma"/>
          <w:bCs/>
          <w:szCs w:val="22"/>
        </w:rPr>
        <w:t xml:space="preserve"> de 202</w:t>
      </w:r>
      <w:r w:rsidR="00C16A08" w:rsidRPr="00B17141">
        <w:rPr>
          <w:rFonts w:ascii="Tahoma" w:hAnsi="Tahoma" w:cs="Tahoma"/>
          <w:bCs/>
          <w:szCs w:val="22"/>
        </w:rPr>
        <w:t>2</w:t>
      </w:r>
      <w:r w:rsidRPr="00B17141">
        <w:rPr>
          <w:rFonts w:ascii="Tahoma" w:hAnsi="Tahoma" w:cs="Tahoma"/>
          <w:bCs/>
          <w:szCs w:val="22"/>
        </w:rPr>
        <w:t>.</w:t>
      </w:r>
    </w:p>
    <w:p w14:paraId="7D81181D" w14:textId="77777777" w:rsidR="00EC0809" w:rsidRPr="00B17141" w:rsidRDefault="00EC0809" w:rsidP="001C3968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14:paraId="38723FE7" w14:textId="77777777" w:rsidR="00813B51" w:rsidRPr="00B17141" w:rsidRDefault="00813B51" w:rsidP="00A90F7F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14:paraId="5C86FDA1" w14:textId="5F64C8A5" w:rsidR="00A90F7F" w:rsidRPr="00B17141" w:rsidRDefault="00C16A08" w:rsidP="00A90F7F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 w:val="24"/>
          <w:szCs w:val="24"/>
        </w:rPr>
      </w:pPr>
      <w:r w:rsidRPr="00B17141">
        <w:rPr>
          <w:rFonts w:ascii="Tahoma" w:hAnsi="Tahoma" w:cs="Tahoma"/>
          <w:b/>
          <w:bCs/>
          <w:color w:val="222222"/>
          <w:sz w:val="24"/>
          <w:szCs w:val="24"/>
        </w:rPr>
        <w:t>MARCOS SABINO</w:t>
      </w:r>
    </w:p>
    <w:p w14:paraId="41BCF54F" w14:textId="6E8199C4" w:rsidR="00633C73" w:rsidRPr="00B17141" w:rsidRDefault="00A90F7F" w:rsidP="0072234C">
      <w:pPr>
        <w:shd w:val="clear" w:color="auto" w:fill="FFFFFF"/>
        <w:jc w:val="center"/>
        <w:rPr>
          <w:rFonts w:ascii="Tahoma" w:eastAsia="Arial Unicode MS" w:hAnsi="Tahoma" w:cs="Tahoma"/>
          <w:b/>
          <w:bCs/>
          <w:sz w:val="24"/>
          <w:szCs w:val="24"/>
        </w:rPr>
      </w:pPr>
      <w:r w:rsidRPr="00B17141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14:paraId="180CD5E0" w14:textId="77777777" w:rsidR="00813B51" w:rsidRPr="00813B51" w:rsidRDefault="00813B51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14:paraId="163E7CE8" w14:textId="65841B01" w:rsidR="006F2811" w:rsidRPr="00813B51" w:rsidRDefault="00A90F7F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14:paraId="0B99789E" w14:textId="78E74D78" w:rsidR="00666C2B" w:rsidRPr="006F710C" w:rsidRDefault="00813B51" w:rsidP="006F710C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6F710C">
        <w:rPr>
          <w:rFonts w:ascii="Tahoma" w:eastAsia="Arial Unicode MS" w:hAnsi="Tahoma" w:cs="Tahoma"/>
          <w:sz w:val="24"/>
          <w:szCs w:val="24"/>
        </w:rPr>
        <w:t xml:space="preserve">Trata-se de emenda aditiva que visa suplementar o orçamento </w:t>
      </w:r>
      <w:r w:rsidR="00C249F2" w:rsidRPr="006F710C">
        <w:rPr>
          <w:rFonts w:ascii="Tahoma" w:eastAsia="Arial Unicode MS" w:hAnsi="Tahoma" w:cs="Tahoma"/>
          <w:sz w:val="24"/>
          <w:szCs w:val="24"/>
        </w:rPr>
        <w:t>da Administração Regional da Região Oceânica</w:t>
      </w:r>
      <w:r w:rsidR="00666C2B" w:rsidRPr="006F710C">
        <w:rPr>
          <w:rFonts w:ascii="Tahoma" w:eastAsia="Arial Unicode MS" w:hAnsi="Tahoma" w:cs="Tahoma"/>
          <w:sz w:val="24"/>
          <w:szCs w:val="24"/>
        </w:rPr>
        <w:t xml:space="preserve"> com o objetivo específico de possibilitar</w:t>
      </w:r>
      <w:r w:rsidR="009B33E0">
        <w:rPr>
          <w:rFonts w:ascii="Tahoma" w:eastAsia="Arial Unicode MS" w:hAnsi="Tahoma" w:cs="Tahoma"/>
          <w:sz w:val="24"/>
          <w:szCs w:val="24"/>
        </w:rPr>
        <w:t xml:space="preserve"> a implementação do R.O. Educa – atividades de contraturno escolar</w:t>
      </w:r>
      <w:r w:rsidR="00666C2B" w:rsidRPr="006F710C">
        <w:rPr>
          <w:rFonts w:ascii="Tahoma" w:eastAsia="Arial Unicode MS" w:hAnsi="Tahoma" w:cs="Tahoma"/>
          <w:sz w:val="24"/>
          <w:szCs w:val="24"/>
        </w:rPr>
        <w:t xml:space="preserve">, </w:t>
      </w:r>
      <w:r w:rsidR="009B33E0">
        <w:rPr>
          <w:rFonts w:ascii="Tahoma" w:eastAsia="Arial Unicode MS" w:hAnsi="Tahoma" w:cs="Tahoma"/>
          <w:sz w:val="24"/>
          <w:szCs w:val="24"/>
        </w:rPr>
        <w:t xml:space="preserve">atividade </w:t>
      </w:r>
      <w:r w:rsidR="00666C2B" w:rsidRPr="006F710C">
        <w:rPr>
          <w:rFonts w:ascii="Tahoma" w:eastAsia="Arial Unicode MS" w:hAnsi="Tahoma" w:cs="Tahoma"/>
          <w:sz w:val="24"/>
          <w:szCs w:val="24"/>
        </w:rPr>
        <w:t>que não estava prevista inicialmente no orçamento direciona</w:t>
      </w:r>
      <w:r w:rsidR="00526652">
        <w:rPr>
          <w:rFonts w:ascii="Tahoma" w:eastAsia="Arial Unicode MS" w:hAnsi="Tahoma" w:cs="Tahoma"/>
          <w:sz w:val="24"/>
          <w:szCs w:val="24"/>
        </w:rPr>
        <w:t>do</w:t>
      </w:r>
      <w:r w:rsidR="00666C2B" w:rsidRPr="006F710C">
        <w:rPr>
          <w:rFonts w:ascii="Tahoma" w:eastAsia="Arial Unicode MS" w:hAnsi="Tahoma" w:cs="Tahoma"/>
          <w:sz w:val="24"/>
          <w:szCs w:val="24"/>
        </w:rPr>
        <w:t xml:space="preserve"> </w:t>
      </w:r>
      <w:r w:rsidR="00526652">
        <w:rPr>
          <w:rFonts w:ascii="Tahoma" w:eastAsia="Arial Unicode MS" w:hAnsi="Tahoma" w:cs="Tahoma"/>
          <w:sz w:val="24"/>
          <w:szCs w:val="24"/>
        </w:rPr>
        <w:t xml:space="preserve">à </w:t>
      </w:r>
      <w:r w:rsidR="00666C2B" w:rsidRPr="006F710C">
        <w:rPr>
          <w:rFonts w:ascii="Tahoma" w:eastAsia="Arial Unicode MS" w:hAnsi="Tahoma" w:cs="Tahoma"/>
          <w:sz w:val="24"/>
          <w:szCs w:val="24"/>
        </w:rPr>
        <w:t>Administração</w:t>
      </w:r>
      <w:r w:rsidR="00526652">
        <w:rPr>
          <w:rFonts w:ascii="Tahoma" w:eastAsia="Arial Unicode MS" w:hAnsi="Tahoma" w:cs="Tahoma"/>
          <w:sz w:val="24"/>
          <w:szCs w:val="24"/>
        </w:rPr>
        <w:t xml:space="preserve"> Regional da Região Oceânica (“ARO”)</w:t>
      </w:r>
      <w:r w:rsidR="00666C2B" w:rsidRPr="006F710C">
        <w:rPr>
          <w:rFonts w:ascii="Tahoma" w:eastAsia="Arial Unicode MS" w:hAnsi="Tahoma" w:cs="Tahoma"/>
          <w:sz w:val="24"/>
          <w:szCs w:val="24"/>
        </w:rPr>
        <w:t>.</w:t>
      </w:r>
    </w:p>
    <w:p w14:paraId="7C32D5A4" w14:textId="77777777" w:rsidR="009B33E0" w:rsidRDefault="009B33E0" w:rsidP="009B33E0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9B33E0">
        <w:rPr>
          <w:rFonts w:ascii="Tahoma" w:eastAsia="Arial Unicode MS" w:hAnsi="Tahoma" w:cs="Tahoma"/>
          <w:sz w:val="24"/>
          <w:szCs w:val="24"/>
        </w:rPr>
        <w:t xml:space="preserve">O principal objetivo do Projeto R.O. Educa é propiciar um ambiente para o desenvolvimento humano num movimento de integração do cidadão com o território. Para tal, faz-se necessário o fomento de diversas atividades que serão ofertadas no contraturno escolar, como: atividades artísticas de dança, aula de música, teatro, atividades circenses; ambientais: hortas urbanas, trilhas, oficinas de reciclagem e proteção ao meio ambiente; esportivas: futebol, vôlei de praia, beach tennis, escolinha de surf; educativas: oficinas de xadrez, cursos profissionalizantes e atividades culturais acessíveis a todo o público da Região Oceânica. </w:t>
      </w:r>
    </w:p>
    <w:p w14:paraId="383EA067" w14:textId="178C4B56" w:rsidR="009B33E0" w:rsidRPr="009B33E0" w:rsidRDefault="009B33E0" w:rsidP="009B33E0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9B33E0">
        <w:rPr>
          <w:rFonts w:ascii="Tahoma" w:eastAsia="Arial Unicode MS" w:hAnsi="Tahoma" w:cs="Tahoma"/>
          <w:sz w:val="24"/>
          <w:szCs w:val="24"/>
        </w:rPr>
        <w:lastRenderedPageBreak/>
        <w:t>Neste sentido, vê-se como necessária a obtenção de orçamento destinado para a implementação do projeto em questão, tendo em vista os benefícios que as atividades acima mencionadas podem trazer a população, de modo geral, da Região Oceânica.</w:t>
      </w:r>
    </w:p>
    <w:sectPr w:rsidR="009B33E0" w:rsidRPr="009B33E0" w:rsidSect="00B90AB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E862D" w14:textId="77777777" w:rsidR="003F6EEE" w:rsidRDefault="003F6EEE" w:rsidP="00CC76FE">
      <w:pPr>
        <w:spacing w:before="0" w:after="0"/>
      </w:pPr>
      <w:r>
        <w:separator/>
      </w:r>
    </w:p>
  </w:endnote>
  <w:endnote w:type="continuationSeparator" w:id="0">
    <w:p w14:paraId="14381F27" w14:textId="77777777" w:rsidR="003F6EEE" w:rsidRDefault="003F6EEE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7EF69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Av. Amaral Peixoto, 625 / Gabinete 44 – Centro – Niterói – RJ – CEP: 24.023-900</w:t>
    </w:r>
  </w:p>
  <w:p w14:paraId="03586BAF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99CBB" w14:textId="77777777" w:rsidR="003F6EEE" w:rsidRDefault="003F6EEE" w:rsidP="00CC76FE">
      <w:pPr>
        <w:spacing w:before="0" w:after="0"/>
      </w:pPr>
      <w:r>
        <w:separator/>
      </w:r>
    </w:p>
  </w:footnote>
  <w:footnote w:type="continuationSeparator" w:id="0">
    <w:p w14:paraId="1401BF90" w14:textId="77777777" w:rsidR="003F6EEE" w:rsidRDefault="003F6EEE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1CA33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475B6FE5" wp14:editId="19E091AA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F06CF5C" w14:textId="77D00E2D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852CBD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AF261B">
      <w:rPr>
        <w:rFonts w:ascii="Tahoma" w:hAnsi="Tahoma" w:cs="Tahoma"/>
        <w:b/>
        <w:sz w:val="28"/>
        <w:szCs w:val="28"/>
      </w:rPr>
      <w:t>Marcos Sabino</w:t>
    </w:r>
  </w:p>
  <w:p w14:paraId="034DC52E" w14:textId="77777777" w:rsidR="008063F1" w:rsidRDefault="008063F1" w:rsidP="008063F1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5F56FBC"/>
    <w:multiLevelType w:val="hybridMultilevel"/>
    <w:tmpl w:val="C2F25BA8"/>
    <w:lvl w:ilvl="0" w:tplc="F198F9E0">
      <w:start w:val="1"/>
      <w:numFmt w:val="upperRoman"/>
      <w:pStyle w:val="Ttulo1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pStyle w:val="Ttulo5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0640"/>
    <w:rsid w:val="00005F02"/>
    <w:rsid w:val="00051727"/>
    <w:rsid w:val="00064FD5"/>
    <w:rsid w:val="000738A9"/>
    <w:rsid w:val="000772D3"/>
    <w:rsid w:val="000821D6"/>
    <w:rsid w:val="000A46EC"/>
    <w:rsid w:val="000A7169"/>
    <w:rsid w:val="000B66C9"/>
    <w:rsid w:val="000C23AC"/>
    <w:rsid w:val="00100984"/>
    <w:rsid w:val="001116E8"/>
    <w:rsid w:val="00117E8B"/>
    <w:rsid w:val="001234A1"/>
    <w:rsid w:val="00132525"/>
    <w:rsid w:val="00154980"/>
    <w:rsid w:val="00164CBF"/>
    <w:rsid w:val="00166C41"/>
    <w:rsid w:val="001A0FF2"/>
    <w:rsid w:val="001C1C66"/>
    <w:rsid w:val="001C3968"/>
    <w:rsid w:val="001E33F6"/>
    <w:rsid w:val="001E5676"/>
    <w:rsid w:val="00216EAD"/>
    <w:rsid w:val="00251DF3"/>
    <w:rsid w:val="00253A8A"/>
    <w:rsid w:val="0026068D"/>
    <w:rsid w:val="002851ED"/>
    <w:rsid w:val="00290F49"/>
    <w:rsid w:val="00293E6F"/>
    <w:rsid w:val="002973DC"/>
    <w:rsid w:val="002C21C2"/>
    <w:rsid w:val="002D5085"/>
    <w:rsid w:val="00320459"/>
    <w:rsid w:val="0032465C"/>
    <w:rsid w:val="003309DA"/>
    <w:rsid w:val="00331846"/>
    <w:rsid w:val="00354FA7"/>
    <w:rsid w:val="00391A8A"/>
    <w:rsid w:val="00394567"/>
    <w:rsid w:val="003B6D98"/>
    <w:rsid w:val="003C76EA"/>
    <w:rsid w:val="003E3434"/>
    <w:rsid w:val="003F2F26"/>
    <w:rsid w:val="003F5D53"/>
    <w:rsid w:val="003F6EEE"/>
    <w:rsid w:val="003F75C0"/>
    <w:rsid w:val="0040041B"/>
    <w:rsid w:val="00442141"/>
    <w:rsid w:val="00476585"/>
    <w:rsid w:val="00483B86"/>
    <w:rsid w:val="00487E6D"/>
    <w:rsid w:val="004938C4"/>
    <w:rsid w:val="004A2DCE"/>
    <w:rsid w:val="004C25F1"/>
    <w:rsid w:val="004D46B5"/>
    <w:rsid w:val="004D5EA7"/>
    <w:rsid w:val="00526652"/>
    <w:rsid w:val="0053127E"/>
    <w:rsid w:val="00544E92"/>
    <w:rsid w:val="00553B0E"/>
    <w:rsid w:val="005649C2"/>
    <w:rsid w:val="00565F09"/>
    <w:rsid w:val="00581BE5"/>
    <w:rsid w:val="00593ACF"/>
    <w:rsid w:val="00597DAB"/>
    <w:rsid w:val="005C0B2F"/>
    <w:rsid w:val="005D4A8B"/>
    <w:rsid w:val="006010A5"/>
    <w:rsid w:val="00611BC8"/>
    <w:rsid w:val="00624B82"/>
    <w:rsid w:val="00633C73"/>
    <w:rsid w:val="006438A2"/>
    <w:rsid w:val="00666C2B"/>
    <w:rsid w:val="006904FE"/>
    <w:rsid w:val="0069387C"/>
    <w:rsid w:val="006A1A4A"/>
    <w:rsid w:val="006A51E5"/>
    <w:rsid w:val="006A5630"/>
    <w:rsid w:val="006A5705"/>
    <w:rsid w:val="006B579A"/>
    <w:rsid w:val="006D4A1E"/>
    <w:rsid w:val="006F2811"/>
    <w:rsid w:val="006F2EA1"/>
    <w:rsid w:val="006F710C"/>
    <w:rsid w:val="0072234C"/>
    <w:rsid w:val="0072328B"/>
    <w:rsid w:val="0073245C"/>
    <w:rsid w:val="00743825"/>
    <w:rsid w:val="007650B7"/>
    <w:rsid w:val="007C0C11"/>
    <w:rsid w:val="007C4D13"/>
    <w:rsid w:val="007C5E0E"/>
    <w:rsid w:val="007F05BD"/>
    <w:rsid w:val="007F3A2B"/>
    <w:rsid w:val="007F7C32"/>
    <w:rsid w:val="00802ED7"/>
    <w:rsid w:val="008063F1"/>
    <w:rsid w:val="00811F79"/>
    <w:rsid w:val="00813B51"/>
    <w:rsid w:val="00825E21"/>
    <w:rsid w:val="00830BE2"/>
    <w:rsid w:val="00843BDA"/>
    <w:rsid w:val="00852CBD"/>
    <w:rsid w:val="0088670A"/>
    <w:rsid w:val="008D5736"/>
    <w:rsid w:val="008F1158"/>
    <w:rsid w:val="00913C26"/>
    <w:rsid w:val="00924958"/>
    <w:rsid w:val="009B33E0"/>
    <w:rsid w:val="009C6EE1"/>
    <w:rsid w:val="009E0FE3"/>
    <w:rsid w:val="009F0FBD"/>
    <w:rsid w:val="009F25AD"/>
    <w:rsid w:val="009F44CE"/>
    <w:rsid w:val="009F6C68"/>
    <w:rsid w:val="009F7E6A"/>
    <w:rsid w:val="00A022AE"/>
    <w:rsid w:val="00A54FEE"/>
    <w:rsid w:val="00A6429E"/>
    <w:rsid w:val="00A64699"/>
    <w:rsid w:val="00A66C85"/>
    <w:rsid w:val="00A90F7F"/>
    <w:rsid w:val="00AD788D"/>
    <w:rsid w:val="00AE2506"/>
    <w:rsid w:val="00AF1B5C"/>
    <w:rsid w:val="00AF261B"/>
    <w:rsid w:val="00B17141"/>
    <w:rsid w:val="00B33BCC"/>
    <w:rsid w:val="00B469BD"/>
    <w:rsid w:val="00B52342"/>
    <w:rsid w:val="00B63724"/>
    <w:rsid w:val="00B90ABF"/>
    <w:rsid w:val="00B92457"/>
    <w:rsid w:val="00B94CE6"/>
    <w:rsid w:val="00BC5920"/>
    <w:rsid w:val="00BC7004"/>
    <w:rsid w:val="00C16A08"/>
    <w:rsid w:val="00C249F2"/>
    <w:rsid w:val="00C24DD1"/>
    <w:rsid w:val="00C43D94"/>
    <w:rsid w:val="00C55898"/>
    <w:rsid w:val="00C65654"/>
    <w:rsid w:val="00C679D6"/>
    <w:rsid w:val="00C90664"/>
    <w:rsid w:val="00CA1ECB"/>
    <w:rsid w:val="00CB41A4"/>
    <w:rsid w:val="00CC1C3D"/>
    <w:rsid w:val="00CC7321"/>
    <w:rsid w:val="00CC76FE"/>
    <w:rsid w:val="00D02DFA"/>
    <w:rsid w:val="00D306F0"/>
    <w:rsid w:val="00D50C44"/>
    <w:rsid w:val="00D63463"/>
    <w:rsid w:val="00D76959"/>
    <w:rsid w:val="00D778D2"/>
    <w:rsid w:val="00D91CDD"/>
    <w:rsid w:val="00D95D4C"/>
    <w:rsid w:val="00D9630C"/>
    <w:rsid w:val="00DB13B2"/>
    <w:rsid w:val="00DB6B5B"/>
    <w:rsid w:val="00DD0450"/>
    <w:rsid w:val="00E13C19"/>
    <w:rsid w:val="00E176A2"/>
    <w:rsid w:val="00E33C1F"/>
    <w:rsid w:val="00E56A78"/>
    <w:rsid w:val="00E57004"/>
    <w:rsid w:val="00E57CB2"/>
    <w:rsid w:val="00E87050"/>
    <w:rsid w:val="00EA0226"/>
    <w:rsid w:val="00EB2963"/>
    <w:rsid w:val="00EB6B69"/>
    <w:rsid w:val="00EC0809"/>
    <w:rsid w:val="00ED0490"/>
    <w:rsid w:val="00ED6F1A"/>
    <w:rsid w:val="00EE7E65"/>
    <w:rsid w:val="00F1153E"/>
    <w:rsid w:val="00F2526F"/>
    <w:rsid w:val="00F52DE2"/>
    <w:rsid w:val="00F558C3"/>
    <w:rsid w:val="00F63C01"/>
    <w:rsid w:val="00F86465"/>
    <w:rsid w:val="00F97F83"/>
    <w:rsid w:val="00FA44D0"/>
    <w:rsid w:val="00FC08FE"/>
    <w:rsid w:val="00FE6162"/>
    <w:rsid w:val="00FF1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C882"/>
  <w15:docId w15:val="{64AA3FC9-65E3-49B8-B227-9BE1A0C2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90F7F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before="0" w:after="0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A90F7F"/>
    <w:pPr>
      <w:widowControl w:val="0"/>
      <w:numPr>
        <w:ilvl w:val="4"/>
        <w:numId w:val="1"/>
      </w:numPr>
      <w:suppressAutoHyphens/>
      <w:spacing w:before="240" w:after="60"/>
      <w:ind w:left="0" w:firstLine="0"/>
      <w:jc w:val="left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6C41"/>
    <w:pPr>
      <w:ind w:left="720"/>
      <w:contextualSpacing/>
    </w:pPr>
  </w:style>
  <w:style w:type="paragraph" w:customStyle="1" w:styleId="Normal1">
    <w:name w:val="Normal1"/>
    <w:rsid w:val="00C90664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rsid w:val="00A90F7F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A90F7F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table" w:styleId="Tabelacomgrade">
    <w:name w:val="Table Grid"/>
    <w:basedOn w:val="Tabelanormal"/>
    <w:uiPriority w:val="39"/>
    <w:rsid w:val="009F7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3C1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C1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CDA5-7F78-4BB8-BCB9-C016AC51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439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Carolina Vaz</cp:lastModifiedBy>
  <cp:revision>5</cp:revision>
  <cp:lastPrinted>2021-10-19T19:56:00Z</cp:lastPrinted>
  <dcterms:created xsi:type="dcterms:W3CDTF">2022-10-27T17:46:00Z</dcterms:created>
  <dcterms:modified xsi:type="dcterms:W3CDTF">2022-11-03T17:02:00Z</dcterms:modified>
</cp:coreProperties>
</file>