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D46F1" w14:textId="723BE2AA" w:rsidR="00A90F7F" w:rsidRPr="00813B51" w:rsidRDefault="00A90F7F" w:rsidP="009C6EE1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 xml:space="preserve">MENDA </w:t>
      </w:r>
      <w:r w:rsidR="00A022AE" w:rsidRPr="00813B51">
        <w:rPr>
          <w:rFonts w:ascii="Tahoma" w:hAnsi="Tahoma" w:cs="Tahoma"/>
          <w:b/>
          <w:bCs/>
          <w:sz w:val="24"/>
          <w:szCs w:val="22"/>
        </w:rPr>
        <w:t>ADITIVA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Nº      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>AO PROJETO DE LEI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 xml:space="preserve"> Nº </w:t>
      </w:r>
      <w:r w:rsidR="00AF261B" w:rsidRPr="00813B51">
        <w:rPr>
          <w:rFonts w:ascii="Tahoma" w:hAnsi="Tahoma" w:cs="Tahoma"/>
          <w:b/>
          <w:bCs/>
          <w:sz w:val="24"/>
          <w:szCs w:val="22"/>
        </w:rPr>
        <w:t>1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>3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9</w:t>
      </w:r>
      <w:r w:rsidRPr="00813B51">
        <w:rPr>
          <w:rFonts w:ascii="Tahoma" w:hAnsi="Tahoma" w:cs="Tahoma"/>
          <w:b/>
          <w:bCs/>
          <w:sz w:val="24"/>
          <w:szCs w:val="22"/>
        </w:rPr>
        <w:t>/202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2</w:t>
      </w:r>
    </w:p>
    <w:p w14:paraId="74EDD539" w14:textId="47175347" w:rsidR="00A90F7F" w:rsidRPr="00813B51" w:rsidRDefault="00A90F7F" w:rsidP="009F7E6A">
      <w:pPr>
        <w:ind w:left="6315"/>
        <w:rPr>
          <w:rFonts w:ascii="Tahoma" w:hAnsi="Tahoma" w:cs="Tahoma"/>
          <w:szCs w:val="22"/>
        </w:rPr>
      </w:pPr>
    </w:p>
    <w:p w14:paraId="6E876086" w14:textId="616265D3" w:rsidR="00B52342" w:rsidRPr="00813B51" w:rsidRDefault="00CC1C3D" w:rsidP="000821D6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  <w:sz w:val="20"/>
        </w:rPr>
      </w:pPr>
      <w:r w:rsidRPr="00813B51">
        <w:rPr>
          <w:rFonts w:ascii="Tahoma" w:eastAsia="Arial Unicode MS" w:hAnsi="Tahoma" w:cs="Tahoma"/>
          <w:b/>
          <w:bCs/>
          <w:sz w:val="20"/>
        </w:rPr>
        <w:t xml:space="preserve">EMENDA ADITIVA QUE </w:t>
      </w:r>
      <w:r w:rsidR="002973DC">
        <w:rPr>
          <w:rFonts w:ascii="Tahoma" w:eastAsia="Arial Unicode MS" w:hAnsi="Tahoma" w:cs="Tahoma"/>
          <w:b/>
          <w:bCs/>
          <w:sz w:val="20"/>
        </w:rPr>
        <w:t>ACRESCENTA A AÇÃO</w:t>
      </w:r>
      <w:r w:rsidR="003C76EA">
        <w:rPr>
          <w:rFonts w:ascii="Tahoma" w:eastAsia="Arial Unicode MS" w:hAnsi="Tahoma" w:cs="Tahoma"/>
          <w:b/>
          <w:bCs/>
          <w:sz w:val="20"/>
        </w:rPr>
        <w:t xml:space="preserve"> </w:t>
      </w:r>
      <w:r w:rsidR="00565F09">
        <w:rPr>
          <w:rFonts w:ascii="Tahoma" w:eastAsia="Arial Unicode MS" w:hAnsi="Tahoma" w:cs="Tahoma"/>
          <w:b/>
          <w:bCs/>
          <w:sz w:val="20"/>
        </w:rPr>
        <w:t xml:space="preserve">SERVIÇOS DE MANUTENÇÃO E ZELADORIA URBANA NA REGIÃO OCEÂNICA </w:t>
      </w:r>
      <w:r w:rsidR="002973DC">
        <w:rPr>
          <w:rFonts w:ascii="Tahoma" w:eastAsia="Arial Unicode MS" w:hAnsi="Tahoma" w:cs="Tahoma"/>
          <w:b/>
          <w:bCs/>
          <w:sz w:val="20"/>
        </w:rPr>
        <w:t>A</w:t>
      </w:r>
      <w:r w:rsidR="007F3A2B" w:rsidRPr="00813B51">
        <w:rPr>
          <w:rFonts w:ascii="Tahoma" w:eastAsia="Arial Unicode MS" w:hAnsi="Tahoma" w:cs="Tahoma"/>
          <w:b/>
          <w:bCs/>
          <w:sz w:val="20"/>
        </w:rPr>
        <w:t>O ÓRGÃO 43 – ADMINISTRAÇÃO REGIONAL DA REGIÃO OCEÂNICA</w:t>
      </w:r>
      <w:r w:rsidR="007C4D13">
        <w:rPr>
          <w:rFonts w:ascii="Tahoma" w:eastAsia="Arial Unicode MS" w:hAnsi="Tahoma" w:cs="Tahoma"/>
          <w:b/>
          <w:bCs/>
          <w:sz w:val="20"/>
        </w:rPr>
        <w:t>, FUNÇÃO 1</w:t>
      </w:r>
      <w:r w:rsidR="003C76EA">
        <w:rPr>
          <w:rFonts w:ascii="Tahoma" w:eastAsia="Arial Unicode MS" w:hAnsi="Tahoma" w:cs="Tahoma"/>
          <w:b/>
          <w:bCs/>
          <w:sz w:val="20"/>
        </w:rPr>
        <w:t>5</w:t>
      </w:r>
      <w:r w:rsidR="007C4D13">
        <w:rPr>
          <w:rFonts w:ascii="Tahoma" w:eastAsia="Arial Unicode MS" w:hAnsi="Tahoma" w:cs="Tahoma"/>
          <w:b/>
          <w:bCs/>
          <w:sz w:val="20"/>
        </w:rPr>
        <w:t xml:space="preserve"> </w:t>
      </w:r>
      <w:r w:rsidR="003C76EA">
        <w:rPr>
          <w:rFonts w:ascii="Tahoma" w:eastAsia="Arial Unicode MS" w:hAnsi="Tahoma" w:cs="Tahoma"/>
          <w:b/>
          <w:bCs/>
          <w:sz w:val="20"/>
        </w:rPr>
        <w:t>–</w:t>
      </w:r>
      <w:r w:rsidR="007C4D13">
        <w:rPr>
          <w:rFonts w:ascii="Tahoma" w:eastAsia="Arial Unicode MS" w:hAnsi="Tahoma" w:cs="Tahoma"/>
          <w:b/>
          <w:bCs/>
          <w:sz w:val="20"/>
        </w:rPr>
        <w:t xml:space="preserve"> </w:t>
      </w:r>
      <w:r w:rsidR="003C76EA">
        <w:rPr>
          <w:rFonts w:ascii="Tahoma" w:eastAsia="Arial Unicode MS" w:hAnsi="Tahoma" w:cs="Tahoma"/>
          <w:b/>
          <w:bCs/>
          <w:sz w:val="20"/>
        </w:rPr>
        <w:t xml:space="preserve">URBANISMO </w:t>
      </w:r>
      <w:r w:rsidR="006B579A" w:rsidRPr="00813B51">
        <w:rPr>
          <w:rFonts w:ascii="Tahoma" w:eastAsia="Arial Unicode MS" w:hAnsi="Tahoma" w:cs="Tahoma"/>
          <w:b/>
          <w:bCs/>
          <w:sz w:val="20"/>
        </w:rPr>
        <w:t>NO LIVRO LOA 2023</w:t>
      </w:r>
      <w:r w:rsidR="00BC5920" w:rsidRPr="00813B51">
        <w:rPr>
          <w:rFonts w:ascii="Tahoma" w:eastAsia="Arial Unicode MS" w:hAnsi="Tahoma" w:cs="Tahoma"/>
          <w:b/>
          <w:bCs/>
          <w:sz w:val="20"/>
        </w:rPr>
        <w:t>.</w:t>
      </w:r>
    </w:p>
    <w:p w14:paraId="703D7F85" w14:textId="77777777" w:rsidR="0026068D" w:rsidRPr="00813B51" w:rsidRDefault="0026068D" w:rsidP="00830BE2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14:paraId="1E5D90C2" w14:textId="02227264" w:rsidR="00A90F7F" w:rsidRPr="00B17141" w:rsidRDefault="00FE6162" w:rsidP="001C3968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>A</w:t>
      </w:r>
      <w:r w:rsidR="00A90F7F" w:rsidRPr="00B17141">
        <w:rPr>
          <w:rFonts w:ascii="Tahoma" w:eastAsia="Arial Unicode MS" w:hAnsi="Tahoma" w:cs="Tahoma"/>
          <w:b/>
          <w:bCs/>
          <w:szCs w:val="22"/>
        </w:rPr>
        <w:t>rt.1º -</w:t>
      </w:r>
      <w:r w:rsidR="00E33C1F"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  <w:r w:rsidR="001116E8" w:rsidRPr="00B17141">
        <w:rPr>
          <w:rFonts w:ascii="Tahoma" w:eastAsia="Arial Unicode MS" w:hAnsi="Tahoma" w:cs="Tahoma"/>
          <w:bCs/>
          <w:szCs w:val="22"/>
        </w:rPr>
        <w:t>Adiciona</w:t>
      </w:r>
      <w:r w:rsidR="00830BE2" w:rsidRPr="00B17141">
        <w:rPr>
          <w:rFonts w:ascii="Tahoma" w:eastAsia="Arial Unicode MS" w:hAnsi="Tahoma" w:cs="Tahoma"/>
          <w:bCs/>
          <w:szCs w:val="22"/>
        </w:rPr>
        <w:t xml:space="preserve">-se </w:t>
      </w:r>
      <w:r w:rsidR="006B579A" w:rsidRPr="00B17141">
        <w:rPr>
          <w:rFonts w:ascii="Tahoma" w:eastAsia="Arial Unicode MS" w:hAnsi="Tahoma" w:cs="Tahoma"/>
          <w:bCs/>
          <w:szCs w:val="22"/>
        </w:rPr>
        <w:t>a</w:t>
      </w:r>
      <w:r w:rsidR="00611BC8" w:rsidRPr="00B17141">
        <w:rPr>
          <w:rFonts w:ascii="Tahoma" w:eastAsia="Arial Unicode MS" w:hAnsi="Tahoma" w:cs="Tahoma"/>
          <w:bCs/>
          <w:szCs w:val="22"/>
        </w:rPr>
        <w:t xml:space="preserve"> ação </w:t>
      </w:r>
      <w:r w:rsidR="00611BC8" w:rsidRPr="00B17141">
        <w:rPr>
          <w:rFonts w:ascii="Tahoma" w:eastAsia="Arial Unicode MS" w:hAnsi="Tahoma" w:cs="Tahoma"/>
          <w:b/>
          <w:szCs w:val="22"/>
        </w:rPr>
        <w:t>“</w:t>
      </w:r>
      <w:r w:rsidR="00565F09" w:rsidRPr="00565F09">
        <w:rPr>
          <w:rFonts w:ascii="Tahoma" w:eastAsia="Arial Unicode MS" w:hAnsi="Tahoma" w:cs="Tahoma"/>
          <w:b/>
          <w:szCs w:val="22"/>
        </w:rPr>
        <w:t>SERVIÇOS DE MANUTENÇÃO E ZELADORIA URBANA NA REGIÃO OCEÂNICA</w:t>
      </w:r>
      <w:r w:rsidR="00611BC8"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="00611BC8" w:rsidRPr="000821D6">
        <w:rPr>
          <w:rFonts w:ascii="Tahoma" w:eastAsia="Arial Unicode MS" w:hAnsi="Tahoma" w:cs="Tahoma"/>
          <w:bCs/>
          <w:szCs w:val="22"/>
        </w:rPr>
        <w:t>ao</w:t>
      </w:r>
      <w:r w:rsidR="006B579A" w:rsidRPr="00B17141">
        <w:rPr>
          <w:rFonts w:ascii="Tahoma" w:eastAsia="Arial Unicode MS" w:hAnsi="Tahoma" w:cs="Tahoma"/>
          <w:bCs/>
          <w:szCs w:val="22"/>
        </w:rPr>
        <w:t xml:space="preserve"> </w:t>
      </w:r>
      <w:r w:rsidR="006B579A" w:rsidRPr="00B17141">
        <w:rPr>
          <w:rFonts w:ascii="Tahoma" w:eastAsia="Arial Unicode MS" w:hAnsi="Tahoma" w:cs="Tahoma"/>
          <w:b/>
          <w:szCs w:val="22"/>
        </w:rPr>
        <w:t>Ó</w:t>
      </w:r>
      <w:r w:rsidR="00813B51" w:rsidRPr="00B17141">
        <w:rPr>
          <w:rFonts w:ascii="Tahoma" w:eastAsia="Arial Unicode MS" w:hAnsi="Tahoma" w:cs="Tahoma"/>
          <w:b/>
          <w:szCs w:val="22"/>
        </w:rPr>
        <w:t>RGÃO</w:t>
      </w:r>
      <w:r w:rsidR="006B579A" w:rsidRPr="00B17141">
        <w:rPr>
          <w:rFonts w:ascii="Tahoma" w:eastAsia="Arial Unicode MS" w:hAnsi="Tahoma" w:cs="Tahoma"/>
          <w:b/>
          <w:szCs w:val="22"/>
        </w:rPr>
        <w:t>: 43</w:t>
      </w:r>
      <w:r w:rsidR="00051727">
        <w:rPr>
          <w:rFonts w:ascii="Tahoma" w:eastAsia="Arial Unicode MS" w:hAnsi="Tahoma" w:cs="Tahoma"/>
          <w:b/>
          <w:szCs w:val="22"/>
        </w:rPr>
        <w:t>.01</w:t>
      </w:r>
      <w:r w:rsidR="006B579A"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813B51" w:rsidRPr="00B17141">
        <w:rPr>
          <w:rFonts w:ascii="Tahoma" w:eastAsia="Arial Unicode MS" w:hAnsi="Tahoma" w:cs="Tahoma"/>
          <w:b/>
          <w:szCs w:val="22"/>
        </w:rPr>
        <w:t>ADMINISTRAÇÃO REGIONAL DA REGIÃO OCEÂNICA</w:t>
      </w:r>
      <w:r w:rsidR="00611BC8" w:rsidRPr="00B17141">
        <w:rPr>
          <w:rFonts w:ascii="Tahoma" w:eastAsia="Arial Unicode MS" w:hAnsi="Tahoma" w:cs="Tahoma"/>
          <w:b/>
          <w:szCs w:val="22"/>
        </w:rPr>
        <w:t>,</w:t>
      </w:r>
      <w:r w:rsidR="00BC5920" w:rsidRPr="00B17141">
        <w:rPr>
          <w:rFonts w:ascii="Tahoma" w:eastAsia="Arial Unicode MS" w:hAnsi="Tahoma" w:cs="Tahoma"/>
          <w:bCs/>
          <w:szCs w:val="22"/>
        </w:rPr>
        <w:t xml:space="preserve"> </w:t>
      </w:r>
      <w:r w:rsidR="00BC5920" w:rsidRPr="00B17141">
        <w:rPr>
          <w:rFonts w:ascii="Tahoma" w:eastAsia="Arial Unicode MS" w:hAnsi="Tahoma" w:cs="Tahoma"/>
          <w:b/>
          <w:szCs w:val="22"/>
        </w:rPr>
        <w:t>FUNÇÃO 1</w:t>
      </w:r>
      <w:r w:rsidR="003C76EA">
        <w:rPr>
          <w:rFonts w:ascii="Tahoma" w:eastAsia="Arial Unicode MS" w:hAnsi="Tahoma" w:cs="Tahoma"/>
          <w:b/>
          <w:szCs w:val="22"/>
        </w:rPr>
        <w:t>5</w:t>
      </w:r>
      <w:r w:rsidR="00BC5920"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3C76EA">
        <w:rPr>
          <w:rFonts w:ascii="Tahoma" w:eastAsia="Arial Unicode MS" w:hAnsi="Tahoma" w:cs="Tahoma"/>
          <w:b/>
          <w:szCs w:val="22"/>
        </w:rPr>
        <w:t>URBANISMO</w:t>
      </w:r>
      <w:r w:rsidR="00BC5920" w:rsidRPr="00B17141">
        <w:rPr>
          <w:rFonts w:ascii="Tahoma" w:eastAsia="Arial Unicode MS" w:hAnsi="Tahoma" w:cs="Tahoma"/>
          <w:b/>
          <w:szCs w:val="22"/>
        </w:rPr>
        <w:t xml:space="preserve"> </w:t>
      </w:r>
      <w:r w:rsidR="00611BC8"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</w:t>
      </w:r>
      <w:r w:rsidR="00BC5920" w:rsidRPr="00B17141">
        <w:rPr>
          <w:rFonts w:ascii="Tahoma" w:eastAsia="Arial Unicode MS" w:hAnsi="Tahoma" w:cs="Tahoma"/>
          <w:bCs/>
          <w:szCs w:val="22"/>
        </w:rPr>
        <w:t>no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valor de R$ </w:t>
      </w:r>
      <w:r w:rsidR="003C76EA">
        <w:rPr>
          <w:rFonts w:ascii="Tahoma" w:eastAsia="Arial Unicode MS" w:hAnsi="Tahoma" w:cs="Tahoma"/>
          <w:bCs/>
          <w:szCs w:val="22"/>
        </w:rPr>
        <w:t>1.</w:t>
      </w:r>
      <w:r w:rsidR="00565F09">
        <w:rPr>
          <w:rFonts w:ascii="Tahoma" w:eastAsia="Arial Unicode MS" w:hAnsi="Tahoma" w:cs="Tahoma"/>
          <w:bCs/>
          <w:szCs w:val="22"/>
        </w:rPr>
        <w:t>5</w:t>
      </w:r>
      <w:r w:rsidR="003C76EA">
        <w:rPr>
          <w:rFonts w:ascii="Tahoma" w:eastAsia="Arial Unicode MS" w:hAnsi="Tahoma" w:cs="Tahoma"/>
          <w:bCs/>
          <w:szCs w:val="22"/>
        </w:rPr>
        <w:t>00</w:t>
      </w:r>
      <w:r w:rsidR="001116E8" w:rsidRPr="00B17141">
        <w:rPr>
          <w:rFonts w:ascii="Tahoma" w:eastAsia="Arial Unicode MS" w:hAnsi="Tahoma" w:cs="Tahoma"/>
          <w:bCs/>
          <w:szCs w:val="22"/>
        </w:rPr>
        <w:t>.000,00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(</w:t>
      </w:r>
      <w:r w:rsidR="003C76EA">
        <w:rPr>
          <w:rFonts w:ascii="Tahoma" w:eastAsia="Arial Unicode MS" w:hAnsi="Tahoma" w:cs="Tahoma"/>
          <w:bCs/>
          <w:szCs w:val="22"/>
        </w:rPr>
        <w:t>um milhão</w:t>
      </w:r>
      <w:r w:rsidR="00565F09">
        <w:rPr>
          <w:rFonts w:ascii="Tahoma" w:eastAsia="Arial Unicode MS" w:hAnsi="Tahoma" w:cs="Tahoma"/>
          <w:bCs/>
          <w:szCs w:val="22"/>
        </w:rPr>
        <w:t xml:space="preserve"> e quinhentos mil</w:t>
      </w:r>
      <w:r w:rsidR="003C76EA">
        <w:rPr>
          <w:rFonts w:ascii="Tahoma" w:eastAsia="Arial Unicode MS" w:hAnsi="Tahoma" w:cs="Tahoma"/>
          <w:bCs/>
          <w:szCs w:val="22"/>
        </w:rPr>
        <w:t xml:space="preserve"> </w:t>
      </w:r>
      <w:r w:rsidR="001116E8" w:rsidRPr="00B17141">
        <w:rPr>
          <w:rFonts w:ascii="Tahoma" w:eastAsia="Arial Unicode MS" w:hAnsi="Tahoma" w:cs="Tahoma"/>
          <w:bCs/>
          <w:szCs w:val="22"/>
        </w:rPr>
        <w:t>reais</w:t>
      </w:r>
      <w:r w:rsidR="004C25F1" w:rsidRPr="00B17141">
        <w:rPr>
          <w:rFonts w:ascii="Tahoma" w:eastAsia="Arial Unicode MS" w:hAnsi="Tahoma" w:cs="Tahoma"/>
          <w:bCs/>
          <w:szCs w:val="22"/>
        </w:rPr>
        <w:t>)</w:t>
      </w:r>
      <w:r w:rsidR="002851ED" w:rsidRPr="00B17141">
        <w:rPr>
          <w:rFonts w:ascii="Tahoma" w:eastAsia="Arial Unicode MS" w:hAnsi="Tahoma" w:cs="Tahoma"/>
          <w:bCs/>
          <w:szCs w:val="22"/>
        </w:rPr>
        <w:t>:</w:t>
      </w:r>
    </w:p>
    <w:p w14:paraId="0687355A" w14:textId="1DAF90FA" w:rsidR="002851ED" w:rsidRPr="00B17141" w:rsidRDefault="002851ED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r w:rsidR="006B579A" w:rsidRPr="000821D6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A6429E" w:rsidRPr="000821D6">
        <w:rPr>
          <w:rFonts w:ascii="Tahoma" w:eastAsia="Arial Unicode MS" w:hAnsi="Tahoma" w:cs="Tahoma"/>
          <w:szCs w:val="22"/>
        </w:rPr>
        <w:t>ADMINISTRAÇÃO REGIONAL DA REGIÃO OCEÂNICA</w:t>
      </w:r>
    </w:p>
    <w:p w14:paraId="0C168422" w14:textId="2F2CF7E6" w:rsidR="002851ED" w:rsidRDefault="002851ED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 w:rsidR="00A6429E" w:rsidRPr="000821D6">
        <w:rPr>
          <w:rFonts w:ascii="Tahoma" w:eastAsia="Arial Unicode MS" w:hAnsi="Tahoma" w:cs="Tahoma"/>
          <w:szCs w:val="22"/>
        </w:rPr>
        <w:t>01 – Administração Regional da Região Oceânica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14:paraId="6B2EF5D7" w14:textId="77777777" w:rsidR="00F97F83" w:rsidRPr="00B17141" w:rsidRDefault="00F97F83" w:rsidP="00F97F83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10817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276"/>
        <w:gridCol w:w="1559"/>
        <w:gridCol w:w="1418"/>
        <w:gridCol w:w="952"/>
        <w:gridCol w:w="1032"/>
        <w:gridCol w:w="1511"/>
        <w:gridCol w:w="1231"/>
      </w:tblGrid>
      <w:tr w:rsidR="00B17141" w14:paraId="35A08EC3" w14:textId="77777777" w:rsidTr="00B17141">
        <w:trPr>
          <w:trHeight w:val="751"/>
          <w:jc w:val="center"/>
        </w:trPr>
        <w:tc>
          <w:tcPr>
            <w:tcW w:w="1838" w:type="dxa"/>
            <w:vAlign w:val="center"/>
          </w:tcPr>
          <w:p w14:paraId="28E35AE2" w14:textId="74C5B51D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276" w:type="dxa"/>
            <w:vAlign w:val="center"/>
          </w:tcPr>
          <w:p w14:paraId="35224F31" w14:textId="7862F301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FUNÇÃO</w:t>
            </w:r>
          </w:p>
        </w:tc>
        <w:tc>
          <w:tcPr>
            <w:tcW w:w="1559" w:type="dxa"/>
            <w:vAlign w:val="center"/>
          </w:tcPr>
          <w:p w14:paraId="0044E265" w14:textId="4D349B79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SUBFUNÇÃO</w:t>
            </w:r>
          </w:p>
        </w:tc>
        <w:tc>
          <w:tcPr>
            <w:tcW w:w="1418" w:type="dxa"/>
            <w:vAlign w:val="center"/>
          </w:tcPr>
          <w:p w14:paraId="6DADFD21" w14:textId="7EA9DD8E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52" w:type="dxa"/>
            <w:vAlign w:val="center"/>
          </w:tcPr>
          <w:p w14:paraId="46D4BCEC" w14:textId="5CC26D1F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14:paraId="6A607B2E" w14:textId="21E1F51C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14:paraId="12627E90" w14:textId="29A3244F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14:paraId="679E0E89" w14:textId="70A15AC0"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B17141" w14:paraId="7B1B235A" w14:textId="77777777" w:rsidTr="00B17141">
        <w:trPr>
          <w:trHeight w:val="375"/>
          <w:jc w:val="center"/>
        </w:trPr>
        <w:tc>
          <w:tcPr>
            <w:tcW w:w="1838" w:type="dxa"/>
            <w:vAlign w:val="center"/>
          </w:tcPr>
          <w:p w14:paraId="6B91A561" w14:textId="69601080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43.01</w:t>
            </w:r>
          </w:p>
        </w:tc>
        <w:tc>
          <w:tcPr>
            <w:tcW w:w="1276" w:type="dxa"/>
            <w:vAlign w:val="center"/>
          </w:tcPr>
          <w:p w14:paraId="4D827293" w14:textId="44BB0BD2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 xml:space="preserve">5 - 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>Urbanismo</w:t>
            </w:r>
          </w:p>
        </w:tc>
        <w:tc>
          <w:tcPr>
            <w:tcW w:w="1559" w:type="dxa"/>
            <w:vAlign w:val="center"/>
          </w:tcPr>
          <w:p w14:paraId="20724074" w14:textId="35BC610C" w:rsidR="00E13C19" w:rsidRPr="00B17141" w:rsidRDefault="003C76EA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45</w:t>
            </w:r>
            <w:r w:rsidR="00565F09">
              <w:rPr>
                <w:rFonts w:ascii="Tahoma" w:eastAsia="Arial Unicode MS" w:hAnsi="Tahoma" w:cs="Tahoma"/>
                <w:sz w:val="18"/>
                <w:szCs w:val="18"/>
              </w:rPr>
              <w:t>2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r w:rsidR="00565F09">
              <w:rPr>
                <w:rFonts w:ascii="Tahoma" w:eastAsia="Arial Unicode MS" w:hAnsi="Tahoma" w:cs="Tahoma"/>
                <w:sz w:val="18"/>
                <w:szCs w:val="18"/>
              </w:rPr>
              <w:t>– Serviços Urbanos</w:t>
            </w:r>
          </w:p>
        </w:tc>
        <w:tc>
          <w:tcPr>
            <w:tcW w:w="1418" w:type="dxa"/>
            <w:vAlign w:val="center"/>
          </w:tcPr>
          <w:p w14:paraId="5A1F6DD1" w14:textId="0D55B22F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>010</w:t>
            </w:r>
          </w:p>
        </w:tc>
        <w:tc>
          <w:tcPr>
            <w:tcW w:w="952" w:type="dxa"/>
            <w:vAlign w:val="center"/>
          </w:tcPr>
          <w:p w14:paraId="02C4D64D" w14:textId="20E39B92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Cria</w:t>
            </w:r>
            <w:r w:rsidR="00442141">
              <w:rPr>
                <w:rFonts w:ascii="Tahoma" w:eastAsia="Arial Unicode MS" w:hAnsi="Tahoma" w:cs="Tahoma"/>
                <w:sz w:val="18"/>
                <w:szCs w:val="18"/>
              </w:rPr>
              <w:t>-se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nova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032" w:type="dxa"/>
            <w:vAlign w:val="center"/>
          </w:tcPr>
          <w:p w14:paraId="545E069D" w14:textId="1650BDBD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14:paraId="3630892F" w14:textId="1DB5A1D0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r w:rsidR="00ED0490">
              <w:rPr>
                <w:rFonts w:ascii="Tahoma" w:eastAsia="Arial Unicode MS" w:hAnsi="Tahoma" w:cs="Tahoma"/>
                <w:sz w:val="18"/>
                <w:szCs w:val="18"/>
              </w:rPr>
              <w:t>,5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 xml:space="preserve"> milhão</w:t>
            </w:r>
          </w:p>
        </w:tc>
        <w:tc>
          <w:tcPr>
            <w:tcW w:w="1231" w:type="dxa"/>
            <w:vAlign w:val="center"/>
          </w:tcPr>
          <w:p w14:paraId="7F0B99E0" w14:textId="0BACCDFA"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r w:rsidR="00ED0490">
              <w:rPr>
                <w:rFonts w:ascii="Tahoma" w:eastAsia="Arial Unicode MS" w:hAnsi="Tahoma" w:cs="Tahoma"/>
                <w:sz w:val="18"/>
                <w:szCs w:val="18"/>
              </w:rPr>
              <w:t>,5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 xml:space="preserve"> milhão</w:t>
            </w:r>
          </w:p>
        </w:tc>
      </w:tr>
    </w:tbl>
    <w:p w14:paraId="6F857083" w14:textId="77777777" w:rsidR="000821D6" w:rsidRDefault="000821D6" w:rsidP="00F97F83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14:paraId="1F7CD37F" w14:textId="656A041F" w:rsidR="002C21C2" w:rsidRPr="00B17141" w:rsidRDefault="002C21C2" w:rsidP="00F86465">
      <w:pPr>
        <w:spacing w:line="360" w:lineRule="auto"/>
        <w:ind w:right="118" w:firstLine="1134"/>
        <w:rPr>
          <w:rFonts w:ascii="Tahoma" w:hAnsi="Tahoma" w:cs="Tahoma"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Os valores para a execução da ação acima, são provenientes </w:t>
      </w:r>
      <w:r w:rsidR="00C16A08" w:rsidRPr="00B17141">
        <w:rPr>
          <w:rFonts w:ascii="Tahoma" w:hAnsi="Tahoma" w:cs="Tahoma"/>
          <w:bCs/>
          <w:szCs w:val="22"/>
        </w:rPr>
        <w:t>d</w:t>
      </w:r>
      <w:r w:rsidR="00F86465" w:rsidRPr="00B17141">
        <w:rPr>
          <w:rFonts w:ascii="Tahoma" w:hAnsi="Tahoma" w:cs="Tahoma"/>
          <w:bCs/>
          <w:szCs w:val="22"/>
        </w:rPr>
        <w:t xml:space="preserve">o </w:t>
      </w:r>
      <w:r w:rsidR="00F86465" w:rsidRPr="00B17141">
        <w:rPr>
          <w:rFonts w:ascii="Tahoma" w:hAnsi="Tahoma" w:cs="Tahoma"/>
          <w:b/>
          <w:szCs w:val="22"/>
        </w:rPr>
        <w:t>ÓRGÃO: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 xml:space="preserve">GÊNCIA, </w:t>
      </w:r>
      <w:r w:rsidR="00C16A08" w:rsidRPr="00B17141">
        <w:rPr>
          <w:rFonts w:ascii="Tahoma" w:hAnsi="Tahoma" w:cs="Tahoma"/>
          <w:b/>
          <w:szCs w:val="22"/>
        </w:rPr>
        <w:t xml:space="preserve"> </w:t>
      </w:r>
      <w:r w:rsidR="00F86465" w:rsidRPr="00B17141">
        <w:rPr>
          <w:rFonts w:ascii="Tahoma" w:hAnsi="Tahoma" w:cs="Tahoma"/>
          <w:b/>
          <w:szCs w:val="22"/>
        </w:rPr>
        <w:t>UNIDADE ORÇAMENTÁRIA: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>GÊNCIA, PROGRAMÁTICA 0900, PROGRAMA/AÇÃO/LOCALIZAÇÃO: OPERAÇÕES ESPECIAIS, FUNCIONAL 99.999</w:t>
      </w:r>
      <w:r w:rsidR="00BC5920" w:rsidRPr="00B17141">
        <w:rPr>
          <w:rFonts w:ascii="Tahoma" w:hAnsi="Tahoma" w:cs="Tahoma"/>
          <w:b/>
          <w:szCs w:val="22"/>
        </w:rPr>
        <w:t xml:space="preserve"> </w:t>
      </w:r>
      <w:r w:rsidR="00BC5920" w:rsidRPr="00B17141">
        <w:rPr>
          <w:rFonts w:ascii="Tahoma" w:hAnsi="Tahoma" w:cs="Tahoma"/>
          <w:bCs/>
          <w:szCs w:val="22"/>
        </w:rPr>
        <w:t xml:space="preserve">que consta na LOA 2023 com o saldo de R$ 79.476.691,91 (setenta e nove milhões, quatrocentos e setenta e seis mil, seiscentos e noventa e um reais e noventa e um centavos) oriundos das transferências da União referente aos </w:t>
      </w:r>
      <w:r w:rsidR="00BC5920" w:rsidRPr="00B17141">
        <w:rPr>
          <w:rFonts w:ascii="Tahoma" w:hAnsi="Tahoma" w:cs="Tahoma"/>
          <w:bCs/>
          <w:i/>
          <w:iCs/>
          <w:szCs w:val="22"/>
        </w:rPr>
        <w:t xml:space="preserve">royalties </w:t>
      </w:r>
      <w:r w:rsidR="00BC5920" w:rsidRPr="00B17141">
        <w:rPr>
          <w:rFonts w:ascii="Tahoma" w:hAnsi="Tahoma" w:cs="Tahoma"/>
          <w:bCs/>
          <w:szCs w:val="22"/>
        </w:rPr>
        <w:t>do petróleo e gás natural</w:t>
      </w:r>
      <w:r w:rsidR="00C249F2" w:rsidRPr="00B17141">
        <w:rPr>
          <w:rFonts w:ascii="Tahoma" w:hAnsi="Tahoma" w:cs="Tahoma"/>
          <w:bCs/>
          <w:szCs w:val="22"/>
        </w:rPr>
        <w:t xml:space="preserve"> (Código 1704)</w:t>
      </w:r>
      <w:r w:rsidR="00BC5920" w:rsidRPr="00B17141">
        <w:rPr>
          <w:rFonts w:ascii="Tahoma" w:hAnsi="Tahoma" w:cs="Tahoma"/>
          <w:bCs/>
          <w:szCs w:val="22"/>
        </w:rPr>
        <w:t>.</w:t>
      </w:r>
      <w:r w:rsidR="00F86465" w:rsidRPr="00B17141">
        <w:rPr>
          <w:rFonts w:ascii="Tahoma" w:hAnsi="Tahoma" w:cs="Tahoma"/>
          <w:bCs/>
          <w:szCs w:val="22"/>
        </w:rPr>
        <w:t xml:space="preserve"> </w:t>
      </w:r>
      <w:r w:rsidRPr="00B17141">
        <w:rPr>
          <w:rFonts w:ascii="Tahoma" w:hAnsi="Tahoma" w:cs="Tahoma"/>
          <w:szCs w:val="22"/>
        </w:rPr>
        <w:t xml:space="preserve">O valor realocado da ação acima citada será de </w:t>
      </w:r>
      <w:r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3C76EA">
        <w:rPr>
          <w:rFonts w:ascii="Tahoma" w:eastAsia="Arial Unicode MS" w:hAnsi="Tahoma" w:cs="Tahoma"/>
          <w:bCs/>
          <w:szCs w:val="22"/>
        </w:rPr>
        <w:t>1.</w:t>
      </w:r>
      <w:r w:rsidR="00F97F83">
        <w:rPr>
          <w:rFonts w:ascii="Tahoma" w:eastAsia="Arial Unicode MS" w:hAnsi="Tahoma" w:cs="Tahoma"/>
          <w:bCs/>
          <w:szCs w:val="22"/>
        </w:rPr>
        <w:t>5</w:t>
      </w:r>
      <w:r w:rsidR="003C76EA">
        <w:rPr>
          <w:rFonts w:ascii="Tahoma" w:eastAsia="Arial Unicode MS" w:hAnsi="Tahoma" w:cs="Tahoma"/>
          <w:bCs/>
          <w:szCs w:val="22"/>
        </w:rPr>
        <w:t>00.000,00 (um milhão</w:t>
      </w:r>
      <w:r w:rsidR="00F97F83">
        <w:rPr>
          <w:rFonts w:ascii="Tahoma" w:eastAsia="Arial Unicode MS" w:hAnsi="Tahoma" w:cs="Tahoma"/>
          <w:bCs/>
          <w:szCs w:val="22"/>
        </w:rPr>
        <w:t xml:space="preserve"> e quinhentos mil </w:t>
      </w:r>
      <w:r w:rsidR="003C76EA">
        <w:rPr>
          <w:rFonts w:ascii="Tahoma" w:eastAsia="Arial Unicode MS" w:hAnsi="Tahoma" w:cs="Tahoma"/>
          <w:bCs/>
          <w:szCs w:val="22"/>
        </w:rPr>
        <w:t>reais).</w:t>
      </w:r>
    </w:p>
    <w:p w14:paraId="05D336FB" w14:textId="77777777" w:rsidR="00813B51" w:rsidRPr="00813B51" w:rsidRDefault="00813B51" w:rsidP="00F86465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14:paraId="467E7CA8" w14:textId="66F254BC" w:rsidR="0026068D" w:rsidRPr="00B17141" w:rsidRDefault="00A90F7F" w:rsidP="00EC0809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C16A08" w:rsidRPr="00B17141">
        <w:rPr>
          <w:rFonts w:ascii="Tahoma" w:hAnsi="Tahoma" w:cs="Tahoma"/>
          <w:bCs/>
          <w:szCs w:val="22"/>
        </w:rPr>
        <w:t>26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C16A08" w:rsidRPr="00B17141">
        <w:rPr>
          <w:rFonts w:ascii="Tahoma" w:hAnsi="Tahoma" w:cs="Tahoma"/>
          <w:bCs/>
          <w:szCs w:val="22"/>
        </w:rPr>
        <w:t>outubro</w:t>
      </w:r>
      <w:r w:rsidRPr="00B17141">
        <w:rPr>
          <w:rFonts w:ascii="Tahoma" w:hAnsi="Tahoma" w:cs="Tahoma"/>
          <w:bCs/>
          <w:szCs w:val="22"/>
        </w:rPr>
        <w:t xml:space="preserve"> de 202</w:t>
      </w:r>
      <w:r w:rsidR="00C16A08" w:rsidRPr="00B17141">
        <w:rPr>
          <w:rFonts w:ascii="Tahoma" w:hAnsi="Tahoma" w:cs="Tahoma"/>
          <w:bCs/>
          <w:szCs w:val="22"/>
        </w:rPr>
        <w:t>2</w:t>
      </w:r>
      <w:r w:rsidRPr="00B17141">
        <w:rPr>
          <w:rFonts w:ascii="Tahoma" w:hAnsi="Tahoma" w:cs="Tahoma"/>
          <w:bCs/>
          <w:szCs w:val="22"/>
        </w:rPr>
        <w:t>.</w:t>
      </w:r>
    </w:p>
    <w:p w14:paraId="7D81181D" w14:textId="77777777" w:rsidR="00EC0809" w:rsidRPr="00B17141" w:rsidRDefault="00EC0809" w:rsidP="001C3968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14:paraId="38723FE7" w14:textId="77777777" w:rsidR="00813B51" w:rsidRPr="00B17141" w:rsidRDefault="00813B51" w:rsidP="00A90F7F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14:paraId="5C86FDA1" w14:textId="5F64C8A5" w:rsidR="00A90F7F" w:rsidRPr="00B17141" w:rsidRDefault="00C16A08" w:rsidP="00A90F7F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 w:val="24"/>
          <w:szCs w:val="24"/>
        </w:rPr>
      </w:pPr>
      <w:r w:rsidRPr="00B17141">
        <w:rPr>
          <w:rFonts w:ascii="Tahoma" w:hAnsi="Tahoma" w:cs="Tahoma"/>
          <w:b/>
          <w:bCs/>
          <w:color w:val="222222"/>
          <w:sz w:val="24"/>
          <w:szCs w:val="24"/>
        </w:rPr>
        <w:t>MARCOS SABINO</w:t>
      </w:r>
    </w:p>
    <w:p w14:paraId="41BCF54F" w14:textId="6E8199C4" w:rsidR="00633C73" w:rsidRPr="00B17141" w:rsidRDefault="00A90F7F" w:rsidP="0072234C">
      <w:pPr>
        <w:shd w:val="clear" w:color="auto" w:fill="FFFFFF"/>
        <w:jc w:val="center"/>
        <w:rPr>
          <w:rFonts w:ascii="Tahoma" w:eastAsia="Arial Unicode MS" w:hAnsi="Tahoma" w:cs="Tahoma"/>
          <w:b/>
          <w:bCs/>
          <w:sz w:val="24"/>
          <w:szCs w:val="24"/>
        </w:rPr>
      </w:pPr>
      <w:r w:rsidRPr="00B17141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14:paraId="180CD5E0" w14:textId="77777777" w:rsidR="00813B51" w:rsidRPr="00813B51" w:rsidRDefault="00813B51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</w:p>
    <w:p w14:paraId="163E7CE8" w14:textId="65841B01" w:rsidR="006F2811" w:rsidRPr="00813B51" w:rsidRDefault="00A90F7F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  <w:r w:rsidRPr="00813B51">
        <w:rPr>
          <w:rFonts w:ascii="Tahoma" w:eastAsia="Arial Unicode MS" w:hAnsi="Tahoma" w:cs="Tahoma"/>
          <w:b/>
          <w:bCs/>
          <w:sz w:val="24"/>
          <w:szCs w:val="24"/>
        </w:rPr>
        <w:t>JUSTIFICATIVA</w:t>
      </w:r>
    </w:p>
    <w:p w14:paraId="0B99789E" w14:textId="017FB72C" w:rsidR="00666C2B" w:rsidRPr="006F710C" w:rsidRDefault="00813B51" w:rsidP="006F710C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6F710C">
        <w:rPr>
          <w:rFonts w:ascii="Tahoma" w:eastAsia="Arial Unicode MS" w:hAnsi="Tahoma" w:cs="Tahoma"/>
          <w:sz w:val="24"/>
          <w:szCs w:val="24"/>
        </w:rPr>
        <w:t xml:space="preserve">Trata-se de emenda aditiva que visa suplementar o orçamento </w:t>
      </w:r>
      <w:r w:rsidR="00C249F2" w:rsidRPr="006F710C">
        <w:rPr>
          <w:rFonts w:ascii="Tahoma" w:eastAsia="Arial Unicode MS" w:hAnsi="Tahoma" w:cs="Tahoma"/>
          <w:sz w:val="24"/>
          <w:szCs w:val="24"/>
        </w:rPr>
        <w:t>da Administração Regional da Região Oceânica</w:t>
      </w:r>
      <w:r w:rsidR="00666C2B" w:rsidRPr="006F710C">
        <w:rPr>
          <w:rFonts w:ascii="Tahoma" w:eastAsia="Arial Unicode MS" w:hAnsi="Tahoma" w:cs="Tahoma"/>
          <w:sz w:val="24"/>
          <w:szCs w:val="24"/>
        </w:rPr>
        <w:t xml:space="preserve"> com o objetivo específico de possibilitar</w:t>
      </w:r>
      <w:r w:rsidR="00F97F83">
        <w:rPr>
          <w:rFonts w:ascii="Tahoma" w:eastAsia="Arial Unicode MS" w:hAnsi="Tahoma" w:cs="Tahoma"/>
          <w:sz w:val="24"/>
          <w:szCs w:val="24"/>
        </w:rPr>
        <w:t xml:space="preserve"> a realização de serviços de manutenção e zeladoria</w:t>
      </w:r>
      <w:r w:rsidR="00666C2B" w:rsidRPr="006F710C">
        <w:rPr>
          <w:rFonts w:ascii="Tahoma" w:eastAsia="Arial Unicode MS" w:hAnsi="Tahoma" w:cs="Tahoma"/>
          <w:sz w:val="24"/>
          <w:szCs w:val="24"/>
        </w:rPr>
        <w:t>, função que não estava prevista inicialmente no orçamento direciona</w:t>
      </w:r>
      <w:r w:rsidR="00526652">
        <w:rPr>
          <w:rFonts w:ascii="Tahoma" w:eastAsia="Arial Unicode MS" w:hAnsi="Tahoma" w:cs="Tahoma"/>
          <w:sz w:val="24"/>
          <w:szCs w:val="24"/>
        </w:rPr>
        <w:t>do</w:t>
      </w:r>
      <w:r w:rsidR="00666C2B" w:rsidRPr="006F710C">
        <w:rPr>
          <w:rFonts w:ascii="Tahoma" w:eastAsia="Arial Unicode MS" w:hAnsi="Tahoma" w:cs="Tahoma"/>
          <w:sz w:val="24"/>
          <w:szCs w:val="24"/>
        </w:rPr>
        <w:t xml:space="preserve"> </w:t>
      </w:r>
      <w:r w:rsidR="00526652">
        <w:rPr>
          <w:rFonts w:ascii="Tahoma" w:eastAsia="Arial Unicode MS" w:hAnsi="Tahoma" w:cs="Tahoma"/>
          <w:sz w:val="24"/>
          <w:szCs w:val="24"/>
        </w:rPr>
        <w:t xml:space="preserve">à </w:t>
      </w:r>
      <w:r w:rsidR="00666C2B" w:rsidRPr="006F710C">
        <w:rPr>
          <w:rFonts w:ascii="Tahoma" w:eastAsia="Arial Unicode MS" w:hAnsi="Tahoma" w:cs="Tahoma"/>
          <w:sz w:val="24"/>
          <w:szCs w:val="24"/>
        </w:rPr>
        <w:t>Administração</w:t>
      </w:r>
      <w:r w:rsidR="00526652">
        <w:rPr>
          <w:rFonts w:ascii="Tahoma" w:eastAsia="Arial Unicode MS" w:hAnsi="Tahoma" w:cs="Tahoma"/>
          <w:sz w:val="24"/>
          <w:szCs w:val="24"/>
        </w:rPr>
        <w:t xml:space="preserve"> Regional da Região Oceânica (“ARO”)</w:t>
      </w:r>
      <w:r w:rsidR="00666C2B" w:rsidRPr="006F710C">
        <w:rPr>
          <w:rFonts w:ascii="Tahoma" w:eastAsia="Arial Unicode MS" w:hAnsi="Tahoma" w:cs="Tahoma"/>
          <w:sz w:val="24"/>
          <w:szCs w:val="24"/>
        </w:rPr>
        <w:t>.</w:t>
      </w:r>
    </w:p>
    <w:p w14:paraId="209E8C08" w14:textId="764FDD7E" w:rsidR="003E3434" w:rsidRPr="003E3434" w:rsidRDefault="003E3434" w:rsidP="003E3434">
      <w:pPr>
        <w:spacing w:line="360" w:lineRule="auto"/>
        <w:ind w:firstLine="1134"/>
        <w:rPr>
          <w:rFonts w:ascii="Tahoma" w:hAnsi="Tahoma" w:cs="Tahoma"/>
          <w:bCs/>
          <w:sz w:val="24"/>
          <w:szCs w:val="24"/>
        </w:rPr>
      </w:pPr>
      <w:r w:rsidRPr="003E3434">
        <w:rPr>
          <w:rFonts w:ascii="Tahoma" w:hAnsi="Tahoma" w:cs="Tahoma"/>
          <w:bCs/>
          <w:sz w:val="24"/>
          <w:szCs w:val="24"/>
        </w:rPr>
        <w:t>Atualmente a manutenção e zeladoria urbana tem sido realizada de forma descontinua</w:t>
      </w:r>
      <w:r>
        <w:rPr>
          <w:rFonts w:ascii="Tahoma" w:hAnsi="Tahoma" w:cs="Tahoma"/>
          <w:bCs/>
          <w:sz w:val="24"/>
          <w:szCs w:val="24"/>
        </w:rPr>
        <w:t>da</w:t>
      </w:r>
      <w:r w:rsidRPr="003E3434">
        <w:rPr>
          <w:rFonts w:ascii="Tahoma" w:hAnsi="Tahoma" w:cs="Tahoma"/>
          <w:bCs/>
          <w:sz w:val="24"/>
          <w:szCs w:val="24"/>
        </w:rPr>
        <w:t xml:space="preserve">, devido </w:t>
      </w:r>
      <w:r>
        <w:rPr>
          <w:rFonts w:ascii="Tahoma" w:hAnsi="Tahoma" w:cs="Tahoma"/>
          <w:bCs/>
          <w:sz w:val="24"/>
          <w:szCs w:val="24"/>
        </w:rPr>
        <w:t>à</w:t>
      </w:r>
      <w:r w:rsidRPr="003E3434">
        <w:rPr>
          <w:rFonts w:ascii="Tahoma" w:hAnsi="Tahoma" w:cs="Tahoma"/>
          <w:bCs/>
          <w:sz w:val="24"/>
          <w:szCs w:val="24"/>
        </w:rPr>
        <w:t xml:space="preserve"> falta de mão de obra, bem como a escassez de maquinário e material. </w:t>
      </w:r>
      <w:r>
        <w:rPr>
          <w:rFonts w:ascii="Tahoma" w:hAnsi="Tahoma" w:cs="Tahoma"/>
          <w:bCs/>
          <w:sz w:val="24"/>
          <w:szCs w:val="24"/>
        </w:rPr>
        <w:t xml:space="preserve">A título de exemplo, </w:t>
      </w:r>
      <w:r w:rsidRPr="003E3434">
        <w:rPr>
          <w:rFonts w:ascii="Tahoma" w:hAnsi="Tahoma" w:cs="Tahoma"/>
          <w:bCs/>
          <w:sz w:val="24"/>
          <w:szCs w:val="24"/>
        </w:rPr>
        <w:t xml:space="preserve">existem centenas de ruas que não são asfaltadas na Região Oceânica, havendo sempre a necessidade da utilização de máquina de </w:t>
      </w:r>
      <w:proofErr w:type="spellStart"/>
      <w:r w:rsidRPr="003E3434">
        <w:rPr>
          <w:rFonts w:ascii="Tahoma" w:hAnsi="Tahoma" w:cs="Tahoma"/>
          <w:bCs/>
          <w:sz w:val="24"/>
          <w:szCs w:val="24"/>
        </w:rPr>
        <w:t>patrol</w:t>
      </w:r>
      <w:proofErr w:type="spellEnd"/>
      <w:r w:rsidRPr="003E3434">
        <w:rPr>
          <w:rFonts w:ascii="Tahoma" w:hAnsi="Tahoma" w:cs="Tahoma"/>
          <w:bCs/>
          <w:sz w:val="24"/>
          <w:szCs w:val="24"/>
        </w:rPr>
        <w:t xml:space="preserve"> para a</w:t>
      </w:r>
      <w:r>
        <w:rPr>
          <w:rFonts w:ascii="Tahoma" w:hAnsi="Tahoma" w:cs="Tahoma"/>
          <w:bCs/>
          <w:sz w:val="24"/>
          <w:szCs w:val="24"/>
        </w:rPr>
        <w:t xml:space="preserve"> sua</w:t>
      </w:r>
      <w:r w:rsidRPr="003E3434">
        <w:rPr>
          <w:rFonts w:ascii="Tahoma" w:hAnsi="Tahoma" w:cs="Tahoma"/>
          <w:bCs/>
          <w:sz w:val="24"/>
          <w:szCs w:val="24"/>
        </w:rPr>
        <w:t xml:space="preserve"> manutenção</w:t>
      </w:r>
      <w:r>
        <w:rPr>
          <w:rFonts w:ascii="Tahoma" w:hAnsi="Tahoma" w:cs="Tahoma"/>
          <w:bCs/>
          <w:sz w:val="24"/>
          <w:szCs w:val="24"/>
        </w:rPr>
        <w:t xml:space="preserve">, ou ainda a </w:t>
      </w:r>
      <w:r w:rsidRPr="003E3434">
        <w:rPr>
          <w:rFonts w:ascii="Tahoma" w:hAnsi="Tahoma" w:cs="Tahoma"/>
          <w:bCs/>
          <w:sz w:val="24"/>
          <w:szCs w:val="24"/>
        </w:rPr>
        <w:t>demanda contínua de limpeza e desobstrução de ralos, bocas de lobo e bueiros, dos serviços de poda e supressão de árvores, de operações tapa buraco e nivelamento asfáltico, além da constante necessidade de pequenos reparos, como de tampas de bueiro, calçadas e canteiros.</w:t>
      </w:r>
    </w:p>
    <w:p w14:paraId="109FA427" w14:textId="70F1267A" w:rsidR="00813B51" w:rsidRPr="006F710C" w:rsidRDefault="003E3434" w:rsidP="006F710C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3E3434">
        <w:rPr>
          <w:rFonts w:ascii="Tahoma" w:hAnsi="Tahoma" w:cs="Tahoma"/>
          <w:bCs/>
          <w:sz w:val="24"/>
          <w:szCs w:val="24"/>
        </w:rPr>
        <w:t>Assim, tendo em vista a deficiência da prestação destes serviços na Região Oceânica, vê-se como fundamental que o orçamento seja concedido, para a melhora na qualidade de vida da população da região, que terá suas demandas atendidas de forma célere e eficaz sem que se desgastem com a demora.</w:t>
      </w:r>
    </w:p>
    <w:sectPr w:rsidR="00813B51" w:rsidRPr="006F710C" w:rsidSect="00B90AB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8FF31" w14:textId="77777777" w:rsidR="00572BA3" w:rsidRDefault="00572BA3" w:rsidP="00CC76FE">
      <w:pPr>
        <w:spacing w:before="0" w:after="0"/>
      </w:pPr>
      <w:r>
        <w:separator/>
      </w:r>
    </w:p>
  </w:endnote>
  <w:endnote w:type="continuationSeparator" w:id="0">
    <w:p w14:paraId="304E7399" w14:textId="77777777" w:rsidR="00572BA3" w:rsidRDefault="00572BA3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7EF69" w14:textId="77777777"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Av. Amaral Peixoto, 625 / Gabinete 44 – Centro – Niterói – RJ – CEP: 24.023-900</w:t>
    </w:r>
  </w:p>
  <w:p w14:paraId="03586BAF" w14:textId="77777777"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B2CF5" w14:textId="77777777" w:rsidR="00572BA3" w:rsidRDefault="00572BA3" w:rsidP="00CC76FE">
      <w:pPr>
        <w:spacing w:before="0" w:after="0"/>
      </w:pPr>
      <w:r>
        <w:separator/>
      </w:r>
    </w:p>
  </w:footnote>
  <w:footnote w:type="continuationSeparator" w:id="0">
    <w:p w14:paraId="3AA02719" w14:textId="77777777" w:rsidR="00572BA3" w:rsidRDefault="00572BA3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1CA33" w14:textId="77777777"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 wp14:anchorId="475B6FE5" wp14:editId="19E091AA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3F06CF5C" w14:textId="77D00E2D"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</w:t>
    </w:r>
    <w:r w:rsidR="00852CBD">
      <w:rPr>
        <w:rFonts w:ascii="Tahoma" w:hAnsi="Tahoma" w:cs="Tahoma"/>
        <w:b/>
        <w:sz w:val="28"/>
        <w:szCs w:val="28"/>
      </w:rPr>
      <w:t xml:space="preserve"> do</w:t>
    </w:r>
    <w:r>
      <w:rPr>
        <w:rFonts w:ascii="Tahoma" w:hAnsi="Tahoma" w:cs="Tahoma"/>
        <w:b/>
        <w:sz w:val="28"/>
        <w:szCs w:val="28"/>
      </w:rPr>
      <w:t xml:space="preserve"> Vereador </w:t>
    </w:r>
    <w:r w:rsidR="00AF261B">
      <w:rPr>
        <w:rFonts w:ascii="Tahoma" w:hAnsi="Tahoma" w:cs="Tahoma"/>
        <w:b/>
        <w:sz w:val="28"/>
        <w:szCs w:val="28"/>
      </w:rPr>
      <w:t>Marcos Sabino</w:t>
    </w:r>
  </w:p>
  <w:p w14:paraId="034DC52E" w14:textId="77777777" w:rsidR="008063F1" w:rsidRDefault="008063F1" w:rsidP="008063F1">
    <w:pPr>
      <w:pStyle w:val="Cabealho"/>
      <w:rPr>
        <w:rFonts w:ascii="Tahoma" w:hAnsi="Tahoma" w:cs="Tahoma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5F56FBC"/>
    <w:multiLevelType w:val="hybridMultilevel"/>
    <w:tmpl w:val="C2F25BA8"/>
    <w:lvl w:ilvl="0" w:tplc="F198F9E0">
      <w:start w:val="1"/>
      <w:numFmt w:val="upperRoman"/>
      <w:pStyle w:val="Ttulo1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pStyle w:val="Ttulo5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44"/>
    <w:rsid w:val="00000640"/>
    <w:rsid w:val="00005F02"/>
    <w:rsid w:val="00051727"/>
    <w:rsid w:val="00064FD5"/>
    <w:rsid w:val="000738A9"/>
    <w:rsid w:val="000772D3"/>
    <w:rsid w:val="000821D6"/>
    <w:rsid w:val="000A46EC"/>
    <w:rsid w:val="000A7169"/>
    <w:rsid w:val="000B66C9"/>
    <w:rsid w:val="000C23AC"/>
    <w:rsid w:val="001116E8"/>
    <w:rsid w:val="00117E8B"/>
    <w:rsid w:val="001234A1"/>
    <w:rsid w:val="00132525"/>
    <w:rsid w:val="00154980"/>
    <w:rsid w:val="00164CBF"/>
    <w:rsid w:val="00166C41"/>
    <w:rsid w:val="001A0FF2"/>
    <w:rsid w:val="001C1C66"/>
    <w:rsid w:val="001C3968"/>
    <w:rsid w:val="001E33F6"/>
    <w:rsid w:val="001E5676"/>
    <w:rsid w:val="00216EAD"/>
    <w:rsid w:val="00253A8A"/>
    <w:rsid w:val="0026068D"/>
    <w:rsid w:val="002851ED"/>
    <w:rsid w:val="00290F49"/>
    <w:rsid w:val="00293E6F"/>
    <w:rsid w:val="002973DC"/>
    <w:rsid w:val="002C21C2"/>
    <w:rsid w:val="002D5085"/>
    <w:rsid w:val="00320459"/>
    <w:rsid w:val="003309DA"/>
    <w:rsid w:val="00331846"/>
    <w:rsid w:val="00391A8A"/>
    <w:rsid w:val="00394567"/>
    <w:rsid w:val="003B6D98"/>
    <w:rsid w:val="003C76EA"/>
    <w:rsid w:val="003E3434"/>
    <w:rsid w:val="003F2F26"/>
    <w:rsid w:val="003F5D53"/>
    <w:rsid w:val="003F75C0"/>
    <w:rsid w:val="0040041B"/>
    <w:rsid w:val="00442141"/>
    <w:rsid w:val="00476585"/>
    <w:rsid w:val="00483B86"/>
    <w:rsid w:val="00487E6D"/>
    <w:rsid w:val="004938C4"/>
    <w:rsid w:val="004A2DCE"/>
    <w:rsid w:val="004C25F1"/>
    <w:rsid w:val="004D46B5"/>
    <w:rsid w:val="004D5EA7"/>
    <w:rsid w:val="00526652"/>
    <w:rsid w:val="0053127E"/>
    <w:rsid w:val="00553B0E"/>
    <w:rsid w:val="005649C2"/>
    <w:rsid w:val="00565F09"/>
    <w:rsid w:val="00572BA3"/>
    <w:rsid w:val="00581BE5"/>
    <w:rsid w:val="00593ACF"/>
    <w:rsid w:val="00597DAB"/>
    <w:rsid w:val="005C0B2F"/>
    <w:rsid w:val="005D4A8B"/>
    <w:rsid w:val="006010A5"/>
    <w:rsid w:val="00611BC8"/>
    <w:rsid w:val="00624B82"/>
    <w:rsid w:val="00633C73"/>
    <w:rsid w:val="006438A2"/>
    <w:rsid w:val="00666C2B"/>
    <w:rsid w:val="006904FE"/>
    <w:rsid w:val="0069387C"/>
    <w:rsid w:val="006A1A4A"/>
    <w:rsid w:val="006A51E5"/>
    <w:rsid w:val="006A5630"/>
    <w:rsid w:val="006A5705"/>
    <w:rsid w:val="006B579A"/>
    <w:rsid w:val="006D4A1E"/>
    <w:rsid w:val="006F2811"/>
    <w:rsid w:val="006F2EA1"/>
    <w:rsid w:val="006F710C"/>
    <w:rsid w:val="0072234C"/>
    <w:rsid w:val="0072328B"/>
    <w:rsid w:val="0073245C"/>
    <w:rsid w:val="00743825"/>
    <w:rsid w:val="007650B7"/>
    <w:rsid w:val="007C0C11"/>
    <w:rsid w:val="007C4D13"/>
    <w:rsid w:val="007C5E0E"/>
    <w:rsid w:val="007F05BD"/>
    <w:rsid w:val="007F3A2B"/>
    <w:rsid w:val="007F7C32"/>
    <w:rsid w:val="00802ED7"/>
    <w:rsid w:val="008063F1"/>
    <w:rsid w:val="00811F79"/>
    <w:rsid w:val="00813B51"/>
    <w:rsid w:val="00825E21"/>
    <w:rsid w:val="00830BE2"/>
    <w:rsid w:val="00843BDA"/>
    <w:rsid w:val="00852CBD"/>
    <w:rsid w:val="0088670A"/>
    <w:rsid w:val="008D5736"/>
    <w:rsid w:val="008F1158"/>
    <w:rsid w:val="00913C26"/>
    <w:rsid w:val="00924958"/>
    <w:rsid w:val="009C6EE1"/>
    <w:rsid w:val="009E0FE3"/>
    <w:rsid w:val="009F0FBD"/>
    <w:rsid w:val="009F25AD"/>
    <w:rsid w:val="009F44CE"/>
    <w:rsid w:val="009F6C68"/>
    <w:rsid w:val="009F7E6A"/>
    <w:rsid w:val="00A022AE"/>
    <w:rsid w:val="00A54FEE"/>
    <w:rsid w:val="00A6429E"/>
    <w:rsid w:val="00A64699"/>
    <w:rsid w:val="00A66C85"/>
    <w:rsid w:val="00A90F7F"/>
    <w:rsid w:val="00AD788D"/>
    <w:rsid w:val="00AE2506"/>
    <w:rsid w:val="00AF1B5C"/>
    <w:rsid w:val="00AF261B"/>
    <w:rsid w:val="00B17141"/>
    <w:rsid w:val="00B33BCC"/>
    <w:rsid w:val="00B52342"/>
    <w:rsid w:val="00B63724"/>
    <w:rsid w:val="00B90ABF"/>
    <w:rsid w:val="00B92457"/>
    <w:rsid w:val="00B94CE6"/>
    <w:rsid w:val="00BC5920"/>
    <w:rsid w:val="00BC7004"/>
    <w:rsid w:val="00C16A08"/>
    <w:rsid w:val="00C249F2"/>
    <w:rsid w:val="00C24DD1"/>
    <w:rsid w:val="00C43D94"/>
    <w:rsid w:val="00C55898"/>
    <w:rsid w:val="00C65654"/>
    <w:rsid w:val="00C679D6"/>
    <w:rsid w:val="00C90664"/>
    <w:rsid w:val="00CA1ECB"/>
    <w:rsid w:val="00CB41A4"/>
    <w:rsid w:val="00CC1C3D"/>
    <w:rsid w:val="00CC7321"/>
    <w:rsid w:val="00CC76FE"/>
    <w:rsid w:val="00D02DFA"/>
    <w:rsid w:val="00D306F0"/>
    <w:rsid w:val="00D50C44"/>
    <w:rsid w:val="00D63463"/>
    <w:rsid w:val="00D76959"/>
    <w:rsid w:val="00D778D2"/>
    <w:rsid w:val="00D91CDD"/>
    <w:rsid w:val="00D95D4C"/>
    <w:rsid w:val="00D9630C"/>
    <w:rsid w:val="00DB13B2"/>
    <w:rsid w:val="00DB6B5B"/>
    <w:rsid w:val="00DD0450"/>
    <w:rsid w:val="00E13C19"/>
    <w:rsid w:val="00E176A2"/>
    <w:rsid w:val="00E33C1F"/>
    <w:rsid w:val="00E56A78"/>
    <w:rsid w:val="00E57004"/>
    <w:rsid w:val="00E57CB2"/>
    <w:rsid w:val="00E87050"/>
    <w:rsid w:val="00EA0226"/>
    <w:rsid w:val="00EB2963"/>
    <w:rsid w:val="00EB6B69"/>
    <w:rsid w:val="00EC0809"/>
    <w:rsid w:val="00ED0490"/>
    <w:rsid w:val="00EE7E65"/>
    <w:rsid w:val="00F1153E"/>
    <w:rsid w:val="00F2526F"/>
    <w:rsid w:val="00F52DE2"/>
    <w:rsid w:val="00F558C3"/>
    <w:rsid w:val="00F63C01"/>
    <w:rsid w:val="00F86465"/>
    <w:rsid w:val="00F97F83"/>
    <w:rsid w:val="00FA44D0"/>
    <w:rsid w:val="00FC08FE"/>
    <w:rsid w:val="00FE6162"/>
    <w:rsid w:val="00FF19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BC882"/>
  <w15:docId w15:val="{64AA3FC9-65E3-49B8-B227-9BE1A0C21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90F7F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before="0" w:after="0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A90F7F"/>
    <w:pPr>
      <w:widowControl w:val="0"/>
      <w:numPr>
        <w:ilvl w:val="4"/>
        <w:numId w:val="1"/>
      </w:numPr>
      <w:suppressAutoHyphens/>
      <w:spacing w:before="240" w:after="60"/>
      <w:ind w:left="0" w:firstLine="0"/>
      <w:jc w:val="left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66C41"/>
    <w:pPr>
      <w:ind w:left="720"/>
      <w:contextualSpacing/>
    </w:pPr>
  </w:style>
  <w:style w:type="paragraph" w:customStyle="1" w:styleId="Normal1">
    <w:name w:val="Normal1"/>
    <w:rsid w:val="00C90664"/>
    <w:pPr>
      <w:spacing w:after="0" w:line="276" w:lineRule="auto"/>
    </w:pPr>
    <w:rPr>
      <w:rFonts w:ascii="Arial" w:eastAsia="Arial" w:hAnsi="Arial" w:cs="Arial"/>
      <w:lang w:eastAsia="pt-BR"/>
    </w:rPr>
  </w:style>
  <w:style w:type="character" w:customStyle="1" w:styleId="Ttulo1Char">
    <w:name w:val="Título 1 Char"/>
    <w:basedOn w:val="Fontepargpadro"/>
    <w:link w:val="Ttulo1"/>
    <w:rsid w:val="00A90F7F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A90F7F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table" w:styleId="Tabelacomgrade">
    <w:name w:val="Table Grid"/>
    <w:basedOn w:val="Tabelanormal"/>
    <w:uiPriority w:val="39"/>
    <w:rsid w:val="009F7E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33C1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3C1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7CDA5-7F78-4BB8-BCB9-C016AC51D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437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Carolina Vaz</cp:lastModifiedBy>
  <cp:revision>3</cp:revision>
  <cp:lastPrinted>2021-10-19T19:56:00Z</cp:lastPrinted>
  <dcterms:created xsi:type="dcterms:W3CDTF">2022-10-27T17:17:00Z</dcterms:created>
  <dcterms:modified xsi:type="dcterms:W3CDTF">2022-10-27T17:46:00Z</dcterms:modified>
</cp:coreProperties>
</file>