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C756A" w14:textId="77777777" w:rsidR="00B120DB" w:rsidRPr="009806C4" w:rsidRDefault="00B120DB">
      <w:pPr>
        <w:shd w:val="clear" w:color="auto" w:fill="FFFFFF"/>
        <w:spacing w:line="276" w:lineRule="auto"/>
        <w:jc w:val="right"/>
        <w:rPr>
          <w:rFonts w:ascii="Tahoma" w:hAnsi="Tahoma" w:cs="Tahoma"/>
          <w:sz w:val="22"/>
          <w:szCs w:val="22"/>
        </w:rPr>
      </w:pPr>
    </w:p>
    <w:p w14:paraId="588140A4" w14:textId="39C4FA82" w:rsidR="00B120DB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54CB2A5D" w14:textId="77777777" w:rsidR="00F54C64" w:rsidRPr="009806C4" w:rsidRDefault="00F54C64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7199CB50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34199FF1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5619BF56" w14:textId="60D1153C" w:rsidR="00B120DB" w:rsidRPr="009806C4" w:rsidRDefault="00D83559">
      <w:pPr>
        <w:spacing w:line="276" w:lineRule="auto"/>
        <w:jc w:val="both"/>
        <w:rPr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Parecer/CDEITIN Nº</w:t>
      </w:r>
      <w:r w:rsidRPr="00D83559">
        <w:rPr>
          <w:rFonts w:ascii="Tahoma" w:hAnsi="Tahoma"/>
          <w:b/>
          <w:bCs/>
          <w:color w:val="auto"/>
          <w:sz w:val="22"/>
          <w:szCs w:val="22"/>
        </w:rPr>
        <w:t xml:space="preserve">. </w:t>
      </w:r>
      <w:r>
        <w:rPr>
          <w:rFonts w:ascii="Tahoma" w:hAnsi="Tahoma"/>
          <w:b/>
          <w:bCs/>
          <w:color w:val="auto"/>
          <w:sz w:val="22"/>
          <w:szCs w:val="22"/>
        </w:rPr>
        <w:t>00</w:t>
      </w:r>
      <w:r w:rsidR="00011203">
        <w:rPr>
          <w:rFonts w:ascii="Tahoma" w:hAnsi="Tahoma"/>
          <w:b/>
          <w:bCs/>
          <w:color w:val="auto"/>
          <w:sz w:val="22"/>
          <w:szCs w:val="22"/>
        </w:rPr>
        <w:t>3</w:t>
      </w:r>
      <w:r>
        <w:rPr>
          <w:rFonts w:ascii="Tahoma" w:hAnsi="Tahoma"/>
          <w:b/>
          <w:bCs/>
          <w:sz w:val="22"/>
          <w:szCs w:val="22"/>
        </w:rPr>
        <w:t>/2022</w:t>
      </w:r>
    </w:p>
    <w:p w14:paraId="34CE1777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6167062C" w14:textId="11250329" w:rsidR="00B120DB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53F6F969" w14:textId="77777777" w:rsidR="00F54C64" w:rsidRPr="009806C4" w:rsidRDefault="00F54C64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4864ACF0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594B3CB1" w14:textId="78B4D58A" w:rsidR="00B120DB" w:rsidRPr="00602859" w:rsidRDefault="00280D52">
      <w:pPr>
        <w:spacing w:line="276" w:lineRule="auto"/>
        <w:jc w:val="both"/>
        <w:rPr>
          <w:b/>
          <w:sz w:val="22"/>
          <w:szCs w:val="22"/>
        </w:rPr>
      </w:pPr>
      <w:r w:rsidRPr="00602859">
        <w:rPr>
          <w:rFonts w:ascii="Tahoma" w:hAnsi="Tahoma"/>
          <w:b/>
          <w:bCs/>
          <w:sz w:val="22"/>
          <w:szCs w:val="22"/>
        </w:rPr>
        <w:t xml:space="preserve">Projeto de Lei </w:t>
      </w:r>
      <w:r w:rsidR="00D83559" w:rsidRPr="00602859">
        <w:rPr>
          <w:rFonts w:ascii="Tahoma" w:hAnsi="Tahoma"/>
          <w:b/>
          <w:bCs/>
          <w:color w:val="auto"/>
          <w:sz w:val="22"/>
          <w:szCs w:val="22"/>
        </w:rPr>
        <w:t>0</w:t>
      </w:r>
      <w:r w:rsidR="00D05DD6">
        <w:rPr>
          <w:rFonts w:ascii="Tahoma" w:hAnsi="Tahoma"/>
          <w:b/>
          <w:bCs/>
          <w:color w:val="auto"/>
          <w:sz w:val="22"/>
          <w:szCs w:val="22"/>
        </w:rPr>
        <w:t>2</w:t>
      </w:r>
      <w:r w:rsidR="000E55EE">
        <w:rPr>
          <w:rFonts w:ascii="Tahoma" w:hAnsi="Tahoma"/>
          <w:b/>
          <w:bCs/>
          <w:color w:val="auto"/>
          <w:sz w:val="22"/>
          <w:szCs w:val="22"/>
        </w:rPr>
        <w:t>17</w:t>
      </w:r>
      <w:r w:rsidRPr="00602859">
        <w:rPr>
          <w:rFonts w:ascii="Tahoma" w:hAnsi="Tahoma"/>
          <w:b/>
          <w:bCs/>
          <w:sz w:val="22"/>
          <w:szCs w:val="22"/>
        </w:rPr>
        <w:t>/2021</w:t>
      </w:r>
    </w:p>
    <w:p w14:paraId="36643369" w14:textId="7F62E361" w:rsidR="00B120DB" w:rsidRDefault="00280D52">
      <w:pPr>
        <w:spacing w:line="276" w:lineRule="auto"/>
        <w:jc w:val="both"/>
        <w:rPr>
          <w:rFonts w:ascii="Tahoma" w:hAnsi="Tahoma"/>
          <w:b/>
          <w:bCs/>
          <w:color w:val="auto"/>
          <w:sz w:val="22"/>
          <w:szCs w:val="22"/>
        </w:rPr>
      </w:pPr>
      <w:r w:rsidRPr="009806C4">
        <w:rPr>
          <w:rFonts w:ascii="Tahoma" w:hAnsi="Tahoma"/>
          <w:b/>
          <w:bCs/>
          <w:sz w:val="22"/>
          <w:szCs w:val="22"/>
        </w:rPr>
        <w:t xml:space="preserve">Ementa: </w:t>
      </w:r>
      <w:r w:rsidRPr="00D83559">
        <w:rPr>
          <w:rFonts w:ascii="Tahoma" w:hAnsi="Tahoma"/>
          <w:b/>
          <w:bCs/>
          <w:color w:val="auto"/>
          <w:sz w:val="22"/>
          <w:szCs w:val="22"/>
        </w:rPr>
        <w:t>“</w:t>
      </w:r>
      <w:r w:rsidR="000E55EE">
        <w:rPr>
          <w:rFonts w:ascii="Tahoma" w:hAnsi="Tahoma"/>
          <w:b/>
          <w:bCs/>
          <w:color w:val="auto"/>
          <w:sz w:val="22"/>
          <w:szCs w:val="22"/>
        </w:rPr>
        <w:t xml:space="preserve">Regulamenta a Declaração de Direitos de Liberdade Econômica, prevista na Lei Federal nº 13.874 de 20 de </w:t>
      </w:r>
      <w:r w:rsidR="009B78A7">
        <w:rPr>
          <w:rFonts w:ascii="Tahoma" w:hAnsi="Tahoma"/>
          <w:b/>
          <w:bCs/>
          <w:color w:val="auto"/>
          <w:sz w:val="22"/>
          <w:szCs w:val="22"/>
        </w:rPr>
        <w:t>setembro</w:t>
      </w:r>
      <w:r w:rsidR="000E55EE">
        <w:rPr>
          <w:rFonts w:ascii="Tahoma" w:hAnsi="Tahoma"/>
          <w:b/>
          <w:bCs/>
          <w:color w:val="auto"/>
          <w:sz w:val="22"/>
          <w:szCs w:val="22"/>
        </w:rPr>
        <w:t xml:space="preserve"> de 2019, amplia o alcance das garantias fundamentais à livre iniciativa e ao livre exercício de atividade econômica, dispõe sobre a atuação do município como agente normativo regulador e altera dispositivos da Lei nº 2.597 de 30 de </w:t>
      </w:r>
      <w:r w:rsidR="009B78A7">
        <w:rPr>
          <w:rFonts w:ascii="Tahoma" w:hAnsi="Tahoma"/>
          <w:b/>
          <w:bCs/>
          <w:color w:val="auto"/>
          <w:sz w:val="22"/>
          <w:szCs w:val="22"/>
        </w:rPr>
        <w:t>setembro</w:t>
      </w:r>
      <w:r w:rsidR="000E55EE">
        <w:rPr>
          <w:rFonts w:ascii="Tahoma" w:hAnsi="Tahoma"/>
          <w:b/>
          <w:bCs/>
          <w:color w:val="auto"/>
          <w:sz w:val="22"/>
          <w:szCs w:val="22"/>
        </w:rPr>
        <w:t xml:space="preserve"> de 2008 – Código Tri</w:t>
      </w:r>
      <w:r w:rsidR="009B78A7">
        <w:rPr>
          <w:rFonts w:ascii="Tahoma" w:hAnsi="Tahoma"/>
          <w:b/>
          <w:bCs/>
          <w:color w:val="auto"/>
          <w:sz w:val="22"/>
          <w:szCs w:val="22"/>
        </w:rPr>
        <w:t>butário Municipal</w:t>
      </w:r>
      <w:r w:rsidR="00D83559" w:rsidRPr="00D83559">
        <w:rPr>
          <w:rFonts w:ascii="Tahoma" w:hAnsi="Tahoma"/>
          <w:b/>
          <w:bCs/>
          <w:color w:val="auto"/>
          <w:sz w:val="22"/>
          <w:szCs w:val="22"/>
        </w:rPr>
        <w:t>.</w:t>
      </w:r>
      <w:r w:rsidRPr="00D83559">
        <w:rPr>
          <w:rFonts w:ascii="Tahoma" w:hAnsi="Tahoma"/>
          <w:b/>
          <w:bCs/>
          <w:color w:val="auto"/>
          <w:sz w:val="22"/>
          <w:szCs w:val="22"/>
        </w:rPr>
        <w:t>”</w:t>
      </w:r>
    </w:p>
    <w:p w14:paraId="71DA2395" w14:textId="77777777" w:rsidR="009B78A7" w:rsidRPr="00D83559" w:rsidRDefault="009B78A7">
      <w:pPr>
        <w:spacing w:line="276" w:lineRule="auto"/>
        <w:jc w:val="both"/>
        <w:rPr>
          <w:color w:val="auto"/>
          <w:sz w:val="22"/>
          <w:szCs w:val="22"/>
        </w:rPr>
      </w:pPr>
    </w:p>
    <w:p w14:paraId="3D150635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6A9BE888" w14:textId="77777777" w:rsidR="00B120DB" w:rsidRPr="009806C4" w:rsidRDefault="00280D52">
      <w:pPr>
        <w:spacing w:line="276" w:lineRule="auto"/>
        <w:jc w:val="both"/>
        <w:rPr>
          <w:sz w:val="22"/>
          <w:szCs w:val="22"/>
        </w:rPr>
      </w:pPr>
      <w:r w:rsidRPr="009806C4">
        <w:rPr>
          <w:rFonts w:ascii="Tahoma" w:hAnsi="Tahoma"/>
          <w:b/>
          <w:bCs/>
          <w:sz w:val="22"/>
          <w:szCs w:val="22"/>
        </w:rPr>
        <w:t>Relator: Vereador Daniel Marques</w:t>
      </w:r>
    </w:p>
    <w:p w14:paraId="7A349BF8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4F506EE1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5BBA9C42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210966BF" w14:textId="77777777" w:rsidR="00B120DB" w:rsidRPr="009806C4" w:rsidRDefault="00B120DB">
      <w:pPr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</w:p>
    <w:p w14:paraId="00B76DE7" w14:textId="77777777" w:rsidR="00B120DB" w:rsidRPr="009806C4" w:rsidRDefault="00280D52">
      <w:pPr>
        <w:spacing w:line="276" w:lineRule="auto"/>
        <w:jc w:val="both"/>
        <w:rPr>
          <w:sz w:val="22"/>
          <w:szCs w:val="22"/>
        </w:rPr>
      </w:pPr>
      <w:r w:rsidRPr="009806C4">
        <w:rPr>
          <w:rFonts w:ascii="Tahoma" w:hAnsi="Tahoma"/>
          <w:b/>
          <w:bCs/>
          <w:sz w:val="22"/>
          <w:szCs w:val="22"/>
        </w:rPr>
        <w:t>I - Relatório</w:t>
      </w:r>
    </w:p>
    <w:p w14:paraId="17FFF975" w14:textId="44CB0FDB" w:rsidR="00B120DB" w:rsidRPr="009806C4" w:rsidRDefault="00280D52">
      <w:pPr>
        <w:spacing w:before="228" w:after="228" w:line="276" w:lineRule="auto"/>
        <w:jc w:val="both"/>
        <w:rPr>
          <w:sz w:val="22"/>
          <w:szCs w:val="22"/>
        </w:rPr>
      </w:pPr>
      <w:r w:rsidRPr="009806C4">
        <w:rPr>
          <w:rFonts w:ascii="Tahoma" w:hAnsi="Tahoma"/>
          <w:sz w:val="22"/>
          <w:szCs w:val="22"/>
        </w:rPr>
        <w:tab/>
        <w:t>Trata-se de Projeto de Lei que visa</w:t>
      </w:r>
      <w:r w:rsidR="009B78A7">
        <w:rPr>
          <w:rFonts w:ascii="Tahoma" w:hAnsi="Tahoma"/>
          <w:sz w:val="22"/>
          <w:szCs w:val="22"/>
        </w:rPr>
        <w:t xml:space="preserve"> regulamentar e vincular o Município de Niterói à Declaração de Direitos de Liberdade </w:t>
      </w:r>
      <w:r w:rsidR="00362C33">
        <w:rPr>
          <w:rFonts w:ascii="Tahoma" w:hAnsi="Tahoma"/>
          <w:sz w:val="22"/>
          <w:szCs w:val="22"/>
        </w:rPr>
        <w:t xml:space="preserve">Econômica, prevista na Lei federal nº 13. 874 de 20 de setembro de 2019, garantindo, assim, as garantias constitucionais à livre inciativa e </w:t>
      </w:r>
      <w:r w:rsidR="00F54C64">
        <w:rPr>
          <w:rFonts w:ascii="Tahoma" w:hAnsi="Tahoma"/>
          <w:sz w:val="22"/>
          <w:szCs w:val="22"/>
        </w:rPr>
        <w:t>a</w:t>
      </w:r>
      <w:r w:rsidR="00362C33">
        <w:rPr>
          <w:rFonts w:ascii="Tahoma" w:hAnsi="Tahoma"/>
          <w:sz w:val="22"/>
          <w:szCs w:val="22"/>
        </w:rPr>
        <w:t>o livro exercício de atividade econômica. Além disso, dispõe sobre a atuação do Município como agente normativo regulador.</w:t>
      </w:r>
    </w:p>
    <w:p w14:paraId="5211BC5E" w14:textId="77777777" w:rsidR="00B120DB" w:rsidRPr="009806C4" w:rsidRDefault="00B120DB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14:paraId="0D7456B4" w14:textId="77777777" w:rsidR="00B120DB" w:rsidRPr="009806C4" w:rsidRDefault="00280D52">
      <w:pPr>
        <w:spacing w:line="276" w:lineRule="auto"/>
        <w:jc w:val="both"/>
        <w:rPr>
          <w:b/>
          <w:bCs/>
          <w:sz w:val="22"/>
          <w:szCs w:val="22"/>
        </w:rPr>
      </w:pPr>
      <w:r w:rsidRPr="009806C4">
        <w:rPr>
          <w:rFonts w:ascii="Tahoma" w:hAnsi="Tahoma"/>
          <w:b/>
          <w:bCs/>
          <w:sz w:val="22"/>
          <w:szCs w:val="22"/>
        </w:rPr>
        <w:t>II – Voto do relator</w:t>
      </w:r>
    </w:p>
    <w:p w14:paraId="432EEC71" w14:textId="77777777" w:rsidR="00B120DB" w:rsidRPr="009806C4" w:rsidRDefault="00B120DB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14:paraId="66DEBB93" w14:textId="5AD31399" w:rsidR="00B120DB" w:rsidRDefault="00280D52" w:rsidP="00362C33">
      <w:pPr>
        <w:spacing w:before="171" w:after="171" w:line="276" w:lineRule="auto"/>
        <w:jc w:val="both"/>
        <w:rPr>
          <w:rFonts w:ascii="Tahoma" w:hAnsi="Tahoma"/>
          <w:sz w:val="22"/>
          <w:szCs w:val="22"/>
        </w:rPr>
      </w:pPr>
      <w:r w:rsidRPr="009806C4">
        <w:rPr>
          <w:rFonts w:ascii="Tahoma" w:hAnsi="Tahoma"/>
          <w:sz w:val="22"/>
          <w:szCs w:val="22"/>
        </w:rPr>
        <w:tab/>
      </w:r>
      <w:r w:rsidR="00362C33">
        <w:rPr>
          <w:rFonts w:ascii="Tahoma" w:hAnsi="Tahoma"/>
          <w:sz w:val="22"/>
          <w:szCs w:val="22"/>
        </w:rPr>
        <w:t>Em 2019, foi promulgada a Lei federal nº 13.874</w:t>
      </w:r>
      <w:r w:rsidR="00BB04E3">
        <w:rPr>
          <w:rFonts w:ascii="Tahoma" w:hAnsi="Tahoma"/>
          <w:sz w:val="22"/>
          <w:szCs w:val="22"/>
        </w:rPr>
        <w:t xml:space="preserve">. Segundo a doutrina, </w:t>
      </w:r>
      <w:r w:rsidR="00BB04E3" w:rsidRPr="00BB04E3">
        <w:rPr>
          <w:rFonts w:ascii="Tahoma" w:hAnsi="Tahoma"/>
          <w:sz w:val="22"/>
          <w:szCs w:val="22"/>
        </w:rPr>
        <w:t>as modificações efetivadas</w:t>
      </w:r>
      <w:r w:rsidR="00BB04E3">
        <w:rPr>
          <w:rFonts w:ascii="Tahoma" w:hAnsi="Tahoma"/>
          <w:sz w:val="22"/>
          <w:szCs w:val="22"/>
        </w:rPr>
        <w:t xml:space="preserve"> foram positivas, pois privilegiam a autonomia da vontade </w:t>
      </w:r>
      <w:r w:rsidR="00BB04E3" w:rsidRPr="00BB04E3">
        <w:rPr>
          <w:rFonts w:ascii="Tahoma" w:hAnsi="Tahoma"/>
          <w:sz w:val="22"/>
          <w:szCs w:val="22"/>
        </w:rPr>
        <w:t>nas relações empresariais e civis</w:t>
      </w:r>
      <w:r w:rsidR="00BB04E3">
        <w:rPr>
          <w:rFonts w:ascii="Tahoma" w:hAnsi="Tahoma"/>
          <w:sz w:val="22"/>
          <w:szCs w:val="22"/>
        </w:rPr>
        <w:t>, garantindo maior</w:t>
      </w:r>
      <w:r w:rsidR="00BB04E3" w:rsidRPr="00BB04E3">
        <w:rPr>
          <w:rFonts w:ascii="Tahoma" w:hAnsi="Tahoma"/>
          <w:sz w:val="22"/>
          <w:szCs w:val="22"/>
        </w:rPr>
        <w:t xml:space="preserve"> segurança jurídica</w:t>
      </w:r>
      <w:r w:rsidR="00BB04E3">
        <w:rPr>
          <w:rFonts w:ascii="Tahoma" w:hAnsi="Tahoma"/>
          <w:sz w:val="22"/>
          <w:szCs w:val="22"/>
        </w:rPr>
        <w:t xml:space="preserve">, com o devido </w:t>
      </w:r>
      <w:r w:rsidR="00BB04E3" w:rsidRPr="00BB04E3">
        <w:rPr>
          <w:rFonts w:ascii="Tahoma" w:hAnsi="Tahoma"/>
          <w:sz w:val="22"/>
          <w:szCs w:val="22"/>
        </w:rPr>
        <w:t>cumprimento das disposições contratuais pactuadas</w:t>
      </w:r>
      <w:r w:rsidR="00BB04E3">
        <w:rPr>
          <w:rFonts w:ascii="Tahoma" w:hAnsi="Tahoma"/>
          <w:sz w:val="22"/>
          <w:szCs w:val="22"/>
        </w:rPr>
        <w:t xml:space="preserve"> e um </w:t>
      </w:r>
      <w:r w:rsidR="00BB04E3" w:rsidRPr="00BB04E3">
        <w:rPr>
          <w:rFonts w:ascii="Tahoma" w:hAnsi="Tahoma"/>
          <w:sz w:val="22"/>
          <w:szCs w:val="22"/>
        </w:rPr>
        <w:t>desempenho econômico</w:t>
      </w:r>
      <w:r w:rsidR="00BB04E3">
        <w:rPr>
          <w:rFonts w:ascii="Tahoma" w:hAnsi="Tahoma"/>
          <w:sz w:val="22"/>
          <w:szCs w:val="22"/>
        </w:rPr>
        <w:t xml:space="preserve"> mais estruturado. </w:t>
      </w:r>
    </w:p>
    <w:p w14:paraId="4E57A52D" w14:textId="51979D83" w:rsidR="00BB04E3" w:rsidRDefault="00BB04E3" w:rsidP="00362C33">
      <w:pPr>
        <w:spacing w:before="171" w:after="171"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lastRenderedPageBreak/>
        <w:tab/>
        <w:t>Tendo isso em vista, o projeto de lei em questão busca regulamentar essa norma legal, garantindo que</w:t>
      </w:r>
      <w:r w:rsidR="00737936">
        <w:rPr>
          <w:rFonts w:ascii="Tahoma" w:hAnsi="Tahoma"/>
          <w:sz w:val="22"/>
          <w:szCs w:val="22"/>
        </w:rPr>
        <w:t xml:space="preserve"> essa</w:t>
      </w:r>
      <w:r>
        <w:rPr>
          <w:rFonts w:ascii="Tahoma" w:hAnsi="Tahoma"/>
          <w:sz w:val="22"/>
          <w:szCs w:val="22"/>
        </w:rPr>
        <w:t xml:space="preserve"> seja capaz de produzir seus benéficos efeitos em âmbito municipal, como</w:t>
      </w:r>
      <w:r w:rsidR="00737936"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 xml:space="preserve">nos exemplos trazidos pela justificativa do próprio projeto: a redução de burocracias para a abertura de empresas, a melhora do ambiente de negócios e a promoção do pleno desenvolvimento econômico. </w:t>
      </w:r>
    </w:p>
    <w:p w14:paraId="3869DDF6" w14:textId="016C35F1" w:rsidR="00F54C64" w:rsidRDefault="00F54C64" w:rsidP="00362C33">
      <w:pPr>
        <w:spacing w:before="171" w:after="171"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  <w:t xml:space="preserve">Este voto reconhece como verdadeira a afirmação da justificativa do projeto, onde se lê: “reafirmar e construir estruturas de governança, de transparência de análise, de previsibilidade regulatória e de estímulo ao empreendedor são partes determinantes no caminho para a prosperidade de Niterói”. Havendo uma legislação em nível federal que busca garantir uma maior segurança jurídica para aqueles que visam </w:t>
      </w:r>
      <w:r w:rsidR="00737936">
        <w:rPr>
          <w:rFonts w:ascii="Tahoma" w:hAnsi="Tahoma"/>
          <w:sz w:val="22"/>
          <w:szCs w:val="22"/>
        </w:rPr>
        <w:t>o</w:t>
      </w:r>
      <w:r>
        <w:rPr>
          <w:rFonts w:ascii="Tahoma" w:hAnsi="Tahoma"/>
          <w:sz w:val="22"/>
          <w:szCs w:val="22"/>
        </w:rPr>
        <w:t xml:space="preserve"> crescimento econômico e</w:t>
      </w:r>
      <w:r w:rsidR="00737936">
        <w:rPr>
          <w:rFonts w:ascii="Tahoma" w:hAnsi="Tahoma"/>
          <w:sz w:val="22"/>
          <w:szCs w:val="22"/>
        </w:rPr>
        <w:t xml:space="preserve"> a geração</w:t>
      </w:r>
      <w:r>
        <w:rPr>
          <w:rFonts w:ascii="Tahoma" w:hAnsi="Tahoma"/>
          <w:sz w:val="22"/>
          <w:szCs w:val="22"/>
        </w:rPr>
        <w:t xml:space="preserve"> de empregos, é imprescindível que possa produzir seus </w:t>
      </w:r>
      <w:r w:rsidR="00737936">
        <w:rPr>
          <w:rFonts w:ascii="Tahoma" w:hAnsi="Tahoma"/>
          <w:sz w:val="22"/>
          <w:szCs w:val="22"/>
        </w:rPr>
        <w:t>tão positivos</w:t>
      </w:r>
      <w:r>
        <w:rPr>
          <w:rFonts w:ascii="Tahoma" w:hAnsi="Tahoma"/>
          <w:sz w:val="22"/>
          <w:szCs w:val="22"/>
        </w:rPr>
        <w:t xml:space="preserve"> efeitos na cidade. </w:t>
      </w:r>
    </w:p>
    <w:p w14:paraId="0F3836B7" w14:textId="77777777" w:rsidR="00631B2F" w:rsidRPr="009806C4" w:rsidRDefault="00631B2F">
      <w:pPr>
        <w:spacing w:before="171" w:after="171" w:line="276" w:lineRule="auto"/>
        <w:jc w:val="both"/>
        <w:rPr>
          <w:rFonts w:ascii="Tahoma" w:hAnsi="Tahoma"/>
          <w:sz w:val="22"/>
          <w:szCs w:val="22"/>
        </w:rPr>
      </w:pPr>
    </w:p>
    <w:p w14:paraId="09CEDF61" w14:textId="77777777" w:rsidR="00B120DB" w:rsidRPr="009806C4" w:rsidRDefault="00280D52">
      <w:pPr>
        <w:spacing w:line="276" w:lineRule="auto"/>
        <w:jc w:val="both"/>
        <w:rPr>
          <w:b/>
          <w:bCs/>
          <w:sz w:val="22"/>
          <w:szCs w:val="22"/>
        </w:rPr>
      </w:pPr>
      <w:r w:rsidRPr="009806C4">
        <w:rPr>
          <w:rFonts w:ascii="Tahoma" w:hAnsi="Tahoma"/>
          <w:b/>
          <w:bCs/>
          <w:sz w:val="22"/>
          <w:szCs w:val="22"/>
        </w:rPr>
        <w:t>III – Conclusão</w:t>
      </w:r>
    </w:p>
    <w:p w14:paraId="605C5212" w14:textId="77777777" w:rsidR="00B120DB" w:rsidRPr="009806C4" w:rsidRDefault="00B120DB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14:paraId="50C56177" w14:textId="3EAE493D" w:rsidR="00B120DB" w:rsidRPr="009806C4" w:rsidRDefault="00280D52">
      <w:pPr>
        <w:spacing w:line="276" w:lineRule="auto"/>
        <w:jc w:val="both"/>
        <w:rPr>
          <w:sz w:val="22"/>
          <w:szCs w:val="22"/>
        </w:rPr>
      </w:pPr>
      <w:r w:rsidRPr="009806C4">
        <w:rPr>
          <w:rFonts w:ascii="Tahoma" w:hAnsi="Tahoma"/>
          <w:sz w:val="22"/>
          <w:szCs w:val="22"/>
        </w:rPr>
        <w:tab/>
        <w:t>Considerando que a proposta atende às disposições legais</w:t>
      </w:r>
      <w:r w:rsidR="00D43226">
        <w:rPr>
          <w:rFonts w:ascii="Tahoma" w:hAnsi="Tahoma"/>
          <w:sz w:val="22"/>
          <w:szCs w:val="22"/>
        </w:rPr>
        <w:t xml:space="preserve"> e poderia produzir diversos benefícios para a cidade</w:t>
      </w:r>
      <w:r w:rsidRPr="009806C4">
        <w:rPr>
          <w:rFonts w:ascii="Tahoma" w:hAnsi="Tahoma"/>
          <w:sz w:val="22"/>
          <w:szCs w:val="22"/>
        </w:rPr>
        <w:t xml:space="preserve">, o parecer é </w:t>
      </w:r>
      <w:r w:rsidRPr="00602859">
        <w:rPr>
          <w:rFonts w:ascii="Tahoma" w:hAnsi="Tahoma"/>
          <w:b/>
          <w:sz w:val="22"/>
          <w:szCs w:val="22"/>
          <w:u w:val="single"/>
        </w:rPr>
        <w:t>FAVORÁVEL</w:t>
      </w:r>
      <w:r w:rsidRPr="009806C4">
        <w:rPr>
          <w:rFonts w:ascii="Tahoma" w:hAnsi="Tahoma"/>
          <w:sz w:val="22"/>
          <w:szCs w:val="22"/>
        </w:rPr>
        <w:t xml:space="preserve"> pelo seu trâmite regimental.</w:t>
      </w:r>
    </w:p>
    <w:p w14:paraId="3F3905C5" w14:textId="77777777" w:rsidR="00B120DB" w:rsidRPr="009806C4" w:rsidRDefault="00B120DB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14:paraId="3B951181" w14:textId="3F3C755D" w:rsidR="00B120DB" w:rsidRPr="009806C4" w:rsidRDefault="00280D52">
      <w:pPr>
        <w:spacing w:line="276" w:lineRule="auto"/>
        <w:jc w:val="both"/>
        <w:rPr>
          <w:rFonts w:ascii="Tahoma" w:hAnsi="Tahoma"/>
          <w:sz w:val="22"/>
          <w:szCs w:val="22"/>
        </w:rPr>
      </w:pPr>
      <w:r w:rsidRPr="009806C4">
        <w:rPr>
          <w:rFonts w:ascii="Tahoma" w:hAnsi="Tahoma"/>
          <w:sz w:val="22"/>
          <w:szCs w:val="22"/>
        </w:rPr>
        <w:tab/>
      </w:r>
    </w:p>
    <w:p w14:paraId="60CD5D80" w14:textId="77777777" w:rsidR="00B120DB" w:rsidRPr="009806C4" w:rsidRDefault="00B120DB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14:paraId="4188D6F5" w14:textId="78CA8D14" w:rsidR="009806C4" w:rsidRPr="009806C4" w:rsidRDefault="009806C4" w:rsidP="009806C4">
      <w:pPr>
        <w:shd w:val="clear" w:color="auto" w:fill="FFFFFF"/>
        <w:spacing w:line="276" w:lineRule="auto"/>
        <w:jc w:val="center"/>
        <w:rPr>
          <w:b/>
          <w:sz w:val="22"/>
          <w:szCs w:val="22"/>
        </w:rPr>
      </w:pPr>
      <w:r w:rsidRPr="009806C4">
        <w:rPr>
          <w:rFonts w:ascii="Tahoma" w:hAnsi="Tahoma" w:cs="Tahoma"/>
          <w:b/>
          <w:sz w:val="22"/>
          <w:szCs w:val="22"/>
        </w:rPr>
        <w:t xml:space="preserve">Niterói, </w:t>
      </w:r>
      <w:r w:rsidR="00D43226">
        <w:rPr>
          <w:rFonts w:ascii="Tahoma" w:hAnsi="Tahoma" w:cs="Tahoma"/>
          <w:b/>
          <w:sz w:val="22"/>
          <w:szCs w:val="22"/>
        </w:rPr>
        <w:t>29 de junho</w:t>
      </w:r>
      <w:r w:rsidRPr="009806C4">
        <w:rPr>
          <w:rFonts w:ascii="Tahoma" w:hAnsi="Tahoma" w:cs="Tahoma"/>
          <w:b/>
          <w:sz w:val="22"/>
          <w:szCs w:val="22"/>
        </w:rPr>
        <w:t xml:space="preserve"> de 2022</w:t>
      </w:r>
      <w:r w:rsidR="009F2E70">
        <w:rPr>
          <w:rFonts w:ascii="Tahoma" w:hAnsi="Tahoma" w:cs="Tahoma"/>
          <w:b/>
          <w:sz w:val="22"/>
          <w:szCs w:val="22"/>
        </w:rPr>
        <w:t>.</w:t>
      </w:r>
    </w:p>
    <w:p w14:paraId="39AB5E94" w14:textId="77777777" w:rsidR="00B120DB" w:rsidRPr="009806C4" w:rsidRDefault="00B120DB" w:rsidP="009806C4">
      <w:pPr>
        <w:spacing w:line="276" w:lineRule="auto"/>
        <w:jc w:val="center"/>
        <w:rPr>
          <w:rFonts w:ascii="Tahoma" w:hAnsi="Tahoma"/>
          <w:b/>
          <w:sz w:val="22"/>
          <w:szCs w:val="22"/>
        </w:rPr>
      </w:pPr>
    </w:p>
    <w:p w14:paraId="7E582AFB" w14:textId="77777777" w:rsidR="00B120DB" w:rsidRPr="009806C4" w:rsidRDefault="00B120DB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14:paraId="1775C982" w14:textId="77777777" w:rsidR="00B120DB" w:rsidRPr="009806C4" w:rsidRDefault="00280D52">
      <w:pPr>
        <w:spacing w:line="276" w:lineRule="auto"/>
        <w:rPr>
          <w:sz w:val="22"/>
          <w:szCs w:val="22"/>
        </w:rPr>
      </w:pPr>
      <w:r w:rsidRPr="009806C4">
        <w:rPr>
          <w:rFonts w:ascii="Tahoma" w:hAnsi="Tahoma" w:cs="Tahoma"/>
          <w:sz w:val="22"/>
          <w:szCs w:val="22"/>
        </w:rPr>
        <w:t>______________________________</w:t>
      </w:r>
      <w:r w:rsidR="00D83559">
        <w:rPr>
          <w:rFonts w:ascii="Tahoma" w:hAnsi="Tahoma" w:cs="Tahoma"/>
          <w:sz w:val="22"/>
          <w:szCs w:val="22"/>
        </w:rPr>
        <w:tab/>
        <w:t xml:space="preserve">            </w:t>
      </w:r>
      <w:r w:rsidRPr="009806C4">
        <w:rPr>
          <w:rFonts w:ascii="Tahoma" w:hAnsi="Tahoma" w:cs="Tahoma"/>
          <w:sz w:val="22"/>
          <w:szCs w:val="22"/>
        </w:rPr>
        <w:tab/>
        <w:t>______________________________</w:t>
      </w:r>
    </w:p>
    <w:p w14:paraId="1CC0507A" w14:textId="77777777" w:rsidR="00B120DB" w:rsidRPr="009806C4" w:rsidRDefault="00D83559">
      <w:pPr>
        <w:spacing w:line="276" w:lineRule="auto"/>
        <w:rPr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ab/>
        <w:t>Daniel Marques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       </w:t>
      </w:r>
      <w:r w:rsidR="00280D52" w:rsidRPr="009806C4">
        <w:rPr>
          <w:rFonts w:ascii="Tahoma" w:hAnsi="Tahoma" w:cs="Tahoma"/>
          <w:b/>
          <w:sz w:val="22"/>
          <w:szCs w:val="22"/>
        </w:rPr>
        <w:t>Fabiano Gonçalves</w:t>
      </w:r>
    </w:p>
    <w:p w14:paraId="18DC2067" w14:textId="77777777" w:rsidR="00D83559" w:rsidRPr="009806C4" w:rsidRDefault="00D83559" w:rsidP="00D83559">
      <w:pPr>
        <w:spacing w:line="276" w:lineRule="auto"/>
        <w:rPr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Vereador - Presidente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          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Vereador - </w:t>
      </w:r>
      <w:r w:rsidRPr="009806C4">
        <w:rPr>
          <w:rFonts w:ascii="Tahoma" w:hAnsi="Tahoma" w:cs="Tahoma"/>
          <w:b/>
          <w:sz w:val="22"/>
          <w:szCs w:val="22"/>
        </w:rPr>
        <w:t>Vice-Presidente</w:t>
      </w:r>
    </w:p>
    <w:p w14:paraId="4FD3DF37" w14:textId="77777777" w:rsidR="00D83559" w:rsidRPr="009806C4" w:rsidRDefault="00D83559" w:rsidP="00D83559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14:paraId="0E272BFB" w14:textId="77777777" w:rsidR="00B120DB" w:rsidRPr="009806C4" w:rsidRDefault="00B120DB">
      <w:pPr>
        <w:spacing w:line="276" w:lineRule="auto"/>
        <w:rPr>
          <w:sz w:val="22"/>
          <w:szCs w:val="22"/>
        </w:rPr>
      </w:pPr>
    </w:p>
    <w:p w14:paraId="0FCEFE59" w14:textId="77777777" w:rsidR="00B120DB" w:rsidRPr="009806C4" w:rsidRDefault="00D83559">
      <w:pPr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ab/>
        <w:t xml:space="preserve">  </w:t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</w:p>
    <w:p w14:paraId="13005EB9" w14:textId="77777777" w:rsidR="00B120DB" w:rsidRPr="009806C4" w:rsidRDefault="00280D52" w:rsidP="00D83559">
      <w:pPr>
        <w:spacing w:line="276" w:lineRule="auto"/>
        <w:jc w:val="center"/>
        <w:rPr>
          <w:sz w:val="22"/>
          <w:szCs w:val="22"/>
        </w:rPr>
      </w:pPr>
      <w:r w:rsidRPr="009806C4">
        <w:rPr>
          <w:rFonts w:ascii="Tahoma" w:hAnsi="Tahoma" w:cs="Tahoma"/>
          <w:sz w:val="22"/>
          <w:szCs w:val="22"/>
        </w:rPr>
        <w:t>______________________________</w:t>
      </w:r>
    </w:p>
    <w:p w14:paraId="103E9023" w14:textId="77777777" w:rsidR="00B120DB" w:rsidRPr="009806C4" w:rsidRDefault="00280D52" w:rsidP="00D83559">
      <w:pPr>
        <w:spacing w:line="276" w:lineRule="auto"/>
        <w:jc w:val="center"/>
        <w:rPr>
          <w:sz w:val="22"/>
          <w:szCs w:val="22"/>
        </w:rPr>
      </w:pPr>
      <w:r w:rsidRPr="009806C4">
        <w:rPr>
          <w:rFonts w:ascii="Tahoma" w:hAnsi="Tahoma" w:cs="Tahoma"/>
          <w:b/>
          <w:sz w:val="22"/>
          <w:szCs w:val="22"/>
        </w:rPr>
        <w:t>Emanuel Jorge Mendes da Rocha</w:t>
      </w:r>
    </w:p>
    <w:p w14:paraId="4B2C59A5" w14:textId="77777777" w:rsidR="00B120DB" w:rsidRPr="009806C4" w:rsidRDefault="00280D52" w:rsidP="00D83559">
      <w:pPr>
        <w:spacing w:line="276" w:lineRule="auto"/>
        <w:jc w:val="center"/>
        <w:rPr>
          <w:sz w:val="22"/>
          <w:szCs w:val="22"/>
        </w:rPr>
      </w:pPr>
      <w:r w:rsidRPr="009806C4">
        <w:rPr>
          <w:rFonts w:ascii="Tahoma" w:hAnsi="Tahoma" w:cs="Tahoma"/>
          <w:b/>
          <w:sz w:val="22"/>
          <w:szCs w:val="22"/>
        </w:rPr>
        <w:t>Vereador</w:t>
      </w:r>
      <w:bookmarkStart w:id="0" w:name="__DdeLink__37_1899599147"/>
      <w:bookmarkEnd w:id="0"/>
      <w:r w:rsidR="00D83559">
        <w:rPr>
          <w:rFonts w:ascii="Tahoma" w:hAnsi="Tahoma" w:cs="Tahoma"/>
          <w:b/>
          <w:sz w:val="22"/>
          <w:szCs w:val="22"/>
        </w:rPr>
        <w:t>-</w:t>
      </w:r>
      <w:r w:rsidRPr="009806C4">
        <w:rPr>
          <w:rFonts w:ascii="Tahoma" w:hAnsi="Tahoma" w:cs="Tahoma"/>
          <w:b/>
          <w:sz w:val="22"/>
          <w:szCs w:val="22"/>
        </w:rPr>
        <w:t>Membro</w:t>
      </w:r>
    </w:p>
    <w:p w14:paraId="7F77DAFD" w14:textId="77777777" w:rsidR="00B120DB" w:rsidRPr="009806C4" w:rsidRDefault="00B120DB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sectPr w:rsidR="00B120DB" w:rsidRPr="009806C4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44C66" w14:textId="77777777" w:rsidR="0047235C" w:rsidRDefault="0047235C">
      <w:r>
        <w:separator/>
      </w:r>
    </w:p>
  </w:endnote>
  <w:endnote w:type="continuationSeparator" w:id="0">
    <w:p w14:paraId="222F5EC7" w14:textId="77777777" w:rsidR="0047235C" w:rsidRDefault="0047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396E3" w14:textId="77777777" w:rsidR="00B120DB" w:rsidRPr="00D83559" w:rsidRDefault="00280D52">
    <w:pPr>
      <w:pStyle w:val="Rodap"/>
      <w:jc w:val="center"/>
      <w:rPr>
        <w:rFonts w:ascii="Tahoma" w:hAnsi="Tahoma" w:cs="Tahoma"/>
        <w:b/>
        <w:bCs/>
        <w:i/>
        <w:color w:val="FF0000"/>
        <w:sz w:val="16"/>
        <w:szCs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CEP.: 24.023-900</w:t>
    </w:r>
    <w:r w:rsidR="009806C4" w:rsidRPr="00D83559">
      <w:rPr>
        <w:rFonts w:ascii="Tahoma" w:hAnsi="Tahoma" w:cs="Tahoma"/>
        <w:b/>
        <w:bCs/>
        <w:i/>
        <w:color w:val="auto"/>
        <w:sz w:val="16"/>
      </w:rPr>
      <w:t xml:space="preserve"> </w:t>
    </w:r>
    <w:r w:rsidR="009806C4" w:rsidRPr="00D83559">
      <w:rPr>
        <w:rFonts w:ascii="Tahoma" w:hAnsi="Tahoma" w:cs="Tahoma"/>
        <w:b/>
        <w:bCs/>
        <w:i/>
        <w:color w:val="auto"/>
        <w:sz w:val="16"/>
        <w:szCs w:val="16"/>
      </w:rPr>
      <w:t>TSL</w:t>
    </w:r>
  </w:p>
  <w:p w14:paraId="7630473F" w14:textId="77777777" w:rsidR="00B120DB" w:rsidRDefault="00280D52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352A3259" w14:textId="77777777" w:rsidR="00B120DB" w:rsidRDefault="00280D52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36678" w14:textId="77777777" w:rsidR="0047235C" w:rsidRDefault="0047235C">
      <w:r>
        <w:separator/>
      </w:r>
    </w:p>
  </w:footnote>
  <w:footnote w:type="continuationSeparator" w:id="0">
    <w:p w14:paraId="13B8CEF4" w14:textId="77777777" w:rsidR="0047235C" w:rsidRDefault="00472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76A76" w14:textId="77777777" w:rsidR="00B120DB" w:rsidRDefault="00B120DB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B120DB" w14:paraId="704A9BE1" w14:textId="77777777">
      <w:trPr>
        <w:trHeight w:val="1971"/>
      </w:trPr>
      <w:tc>
        <w:tcPr>
          <w:tcW w:w="1726" w:type="dxa"/>
          <w:shd w:val="clear" w:color="auto" w:fill="auto"/>
        </w:tcPr>
        <w:p w14:paraId="1AEC296E" w14:textId="77777777" w:rsidR="00B120DB" w:rsidRDefault="00280D52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B6D0F95" wp14:editId="61FB90B5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70FE1E79" w14:textId="77777777" w:rsidR="00B120DB" w:rsidRDefault="00B120DB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5FE40D07" w14:textId="77777777" w:rsidR="00B120DB" w:rsidRDefault="00B120DB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14:paraId="4AD4B629" w14:textId="77777777" w:rsidR="00B120DB" w:rsidRDefault="00280D52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5D5D1CF5" w14:textId="77777777" w:rsidR="00B120DB" w:rsidRDefault="00B120DB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14:paraId="582CC994" w14:textId="77777777" w:rsidR="00B120DB" w:rsidRDefault="00280D52">
          <w:pPr>
            <w:pStyle w:val="Cabealho"/>
            <w:jc w:val="center"/>
          </w:pPr>
          <w:r>
            <w:rPr>
              <w:rFonts w:ascii="Tahoma" w:hAnsi="Tahoma" w:cs="Arial"/>
              <w:b/>
              <w:sz w:val="28"/>
              <w:szCs w:val="28"/>
            </w:rPr>
            <w:t>Comissão de Desenvolvimento Econômico, Inovação, Turismo e Indústria Naval</w:t>
          </w:r>
        </w:p>
        <w:p w14:paraId="493E2628" w14:textId="77777777" w:rsidR="00B120DB" w:rsidRDefault="00B120DB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794AEE49" w14:textId="77777777" w:rsidR="00B120DB" w:rsidRDefault="00B120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DB"/>
    <w:rsid w:val="00011203"/>
    <w:rsid w:val="000E55EE"/>
    <w:rsid w:val="00150C92"/>
    <w:rsid w:val="001B5AC1"/>
    <w:rsid w:val="00280D52"/>
    <w:rsid w:val="00362C33"/>
    <w:rsid w:val="0047235C"/>
    <w:rsid w:val="005766A6"/>
    <w:rsid w:val="005B4871"/>
    <w:rsid w:val="00602859"/>
    <w:rsid w:val="0061055D"/>
    <w:rsid w:val="00631B2F"/>
    <w:rsid w:val="00732B68"/>
    <w:rsid w:val="00737936"/>
    <w:rsid w:val="009806C4"/>
    <w:rsid w:val="009B78A7"/>
    <w:rsid w:val="009F2E70"/>
    <w:rsid w:val="00A46D28"/>
    <w:rsid w:val="00AC207C"/>
    <w:rsid w:val="00B120DB"/>
    <w:rsid w:val="00BB04E3"/>
    <w:rsid w:val="00C57B68"/>
    <w:rsid w:val="00D05DD6"/>
    <w:rsid w:val="00D43226"/>
    <w:rsid w:val="00D83559"/>
    <w:rsid w:val="00E205AA"/>
    <w:rsid w:val="00E95ADB"/>
    <w:rsid w:val="00F54C64"/>
    <w:rsid w:val="00FB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54553"/>
  <w15:docId w15:val="{F98040B9-EFFB-4BBB-AF8D-4E2CEEA74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A7EC4-F5FE-417E-A47D-C6B7AC88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DELL</cp:lastModifiedBy>
  <cp:revision>3</cp:revision>
  <cp:lastPrinted>2022-01-18T17:50:00Z</cp:lastPrinted>
  <dcterms:created xsi:type="dcterms:W3CDTF">2022-06-29T21:02:00Z</dcterms:created>
  <dcterms:modified xsi:type="dcterms:W3CDTF">2022-06-29T21:02:00Z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