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PROJETO DE LEI Nº 039/2022</w:t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EMENDA ADITIVA Nº 51/2022</w:t>
      </w:r>
    </w:p>
    <w:p w:rsidR="00000000" w:rsidDel="00000000" w:rsidP="00000000" w:rsidRDefault="00000000" w:rsidRPr="00000000" w14:paraId="00000003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331" w:lineRule="auto"/>
        <w:ind w:left="35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 “</w:t>
      </w:r>
      <w:r w:rsidDel="00000000" w:rsidR="00000000" w:rsidRPr="00000000">
        <w:rPr>
          <w:b w:val="1"/>
          <w:color w:val="000000"/>
          <w:rtl w:val="0"/>
        </w:rPr>
        <w:t xml:space="preserve">AQUISIÇÃO E MANUTENÇÃO DE VEÍCULOS PARA A REDE CAPS (CENTROS DE ATENÇÃO PSICOSSOCIAL) DE NITERÓI”</w:t>
      </w:r>
      <w:r w:rsidDel="00000000" w:rsidR="00000000" w:rsidRPr="00000000">
        <w:rPr>
          <w:b w:val="1"/>
          <w:sz w:val="24"/>
          <w:szCs w:val="24"/>
          <w:rtl w:val="0"/>
        </w:rPr>
        <w:t xml:space="preserve"> - ANEXO II NO </w:t>
      </w:r>
      <w:r w:rsidDel="00000000" w:rsidR="00000000" w:rsidRPr="00000000">
        <w:rPr>
          <w:b w:val="1"/>
          <w:smallCaps w:val="1"/>
          <w:rtl w:val="0"/>
        </w:rPr>
        <w:t xml:space="preserve">PROGRAMA 0024</w:t>
      </w:r>
      <w:r w:rsidDel="00000000" w:rsidR="00000000" w:rsidRPr="00000000">
        <w:rPr>
          <w:color w:val="222222"/>
          <w:rtl w:val="0"/>
        </w:rPr>
        <w:t xml:space="preserve"> </w:t>
      </w:r>
      <w:r w:rsidDel="00000000" w:rsidR="00000000" w:rsidRPr="00000000">
        <w:rPr>
          <w:b w:val="1"/>
          <w:rtl w:val="0"/>
        </w:rPr>
        <w:t xml:space="preserve">DO PROJETO DE LEI 039/2022.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31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331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 Acrescenta a ação “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Aquisição e manutenção de veículos para a rede CAPs (Centros de Atenção Psicossocial) de Niterói</w:t>
      </w:r>
      <w:r w:rsidDel="00000000" w:rsidR="00000000" w:rsidRPr="00000000">
        <w:rPr>
          <w:sz w:val="24"/>
          <w:szCs w:val="24"/>
          <w:rtl w:val="0"/>
        </w:rPr>
        <w:t xml:space="preserve">” no anexo II no programa 0024 - Proteção Social Especial de Média Complexidade do Projeto de Lei 039/2022, a ação abaixo: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8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174.0" w:type="dxa"/>
        <w:jc w:val="left"/>
        <w:tblInd w:w="-122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539"/>
        <w:gridCol w:w="1118"/>
        <w:gridCol w:w="1392"/>
        <w:gridCol w:w="2596"/>
        <w:gridCol w:w="961"/>
        <w:gridCol w:w="1276"/>
        <w:gridCol w:w="1292"/>
        <w:tblGridChange w:id="0">
          <w:tblGrid>
            <w:gridCol w:w="2539"/>
            <w:gridCol w:w="1118"/>
            <w:gridCol w:w="1392"/>
            <w:gridCol w:w="2596"/>
            <w:gridCol w:w="961"/>
            <w:gridCol w:w="1276"/>
            <w:gridCol w:w="1292"/>
          </w:tblGrid>
        </w:tblGridChange>
      </w:tblGrid>
      <w:tr>
        <w:trPr>
          <w:cantSplit w:val="0"/>
          <w:trHeight w:val="514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9">
            <w:pPr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PROJETO DE LEI Nº 039/2022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EMENDA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PROJETO/ATIVIDADE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ANO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PRODUTO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UNIDADE DE MEDIDA</w:t>
            </w:r>
          </w:p>
        </w:tc>
      </w:tr>
      <w:tr>
        <w:trPr>
          <w:cantSplit w:val="0"/>
          <w:trHeight w:val="602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jc w:val="center"/>
              <w:rPr>
                <w:color w:val="222222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   0024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3">
            <w:pPr>
              <w:widowControl w:val="0"/>
              <w:spacing w:line="288" w:lineRule="auto"/>
              <w:ind w:left="-10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Aquisição e manutenção de veículos para a rede CAPs de Niterói.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widowControl w:val="0"/>
              <w:spacing w:line="288" w:lineRule="auto"/>
              <w:ind w:left="-10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Veículos adquiridos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Unidade</w:t>
            </w:r>
          </w:p>
        </w:tc>
      </w:tr>
      <w:tr>
        <w:trPr>
          <w:cantSplit w:val="0"/>
          <w:trHeight w:val="43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43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7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R$ 300.000</w:t>
            </w:r>
          </w:p>
        </w:tc>
      </w:tr>
    </w:tbl>
    <w:p w:rsidR="00000000" w:rsidDel="00000000" w:rsidP="00000000" w:rsidRDefault="00000000" w:rsidRPr="00000000" w14:paraId="00000025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line="331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2º. Os valores para a execução da ação acima serão compensados do programa 0131, Ação 4478 Manutenção do programa Niterói Mais Segura, elencada no anexo II constante no Projeto de Lei 039/2022, cuja soma total relocada é de R$ 300.000,00 (trezentos mil reais).</w:t>
      </w:r>
    </w:p>
    <w:p w:rsidR="00000000" w:rsidDel="00000000" w:rsidP="00000000" w:rsidRDefault="00000000" w:rsidRPr="00000000" w14:paraId="00000027">
      <w:pPr>
        <w:spacing w:line="331" w:lineRule="auto"/>
        <w:jc w:val="right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line="331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23 de maio de 2022.</w:t>
      </w:r>
    </w:p>
    <w:p w:rsidR="00000000" w:rsidDel="00000000" w:rsidP="00000000" w:rsidRDefault="00000000" w:rsidRPr="00000000" w14:paraId="00000029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2B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2C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331" w:lineRule="auto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2E">
      <w:pPr>
        <w:spacing w:line="331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20"/>
        <w:jc w:val="both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A presente emenda tem por objetivo direcionar verba para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garantir a aquisição de veículo para os CAPs. Tal emenda tem a função de apoiar o executivo no atendimento aos pacientes que sofrem de transtornos mentais, psicoses, neuroses graves, dependentes químicos, entre outras patologias psiquiátricas, principalmente nos casos de socorro médico.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line="360" w:lineRule="auto"/>
        <w:ind w:firstLine="720"/>
        <w:jc w:val="both"/>
        <w:rPr/>
      </w:pPr>
      <w:r w:rsidDel="00000000" w:rsidR="00000000" w:rsidRPr="00000000">
        <w:rPr>
          <w:rtl w:val="0"/>
        </w:rPr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1">
    <w:pPr>
      <w:tabs>
        <w:tab w:val="center" w:pos="4252"/>
        <w:tab w:val="right" w:pos="8504"/>
      </w:tabs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114300" distR="114300">
          <wp:extent cx="751205" cy="896620"/>
          <wp:effectExtent b="0" l="0" r="0" t="0"/>
          <wp:docPr id="2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1205" cy="8966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2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48"/>
        <w:szCs w:val="48"/>
      </w:rPr>
    </w:pPr>
    <w:r w:rsidDel="00000000" w:rsidR="00000000" w:rsidRPr="00000000">
      <w:rPr>
        <w:rFonts w:ascii="Tahoma" w:cs="Tahoma" w:eastAsia="Tahoma" w:hAnsi="Tahoma"/>
        <w:b w:val="1"/>
        <w:sz w:val="48"/>
        <w:szCs w:val="48"/>
        <w:rtl w:val="0"/>
      </w:rPr>
      <w:t xml:space="preserve">Câmara Municipal de Niterói</w:t>
    </w:r>
  </w:p>
  <w:p w:rsidR="00000000" w:rsidDel="00000000" w:rsidP="00000000" w:rsidRDefault="00000000" w:rsidRPr="00000000" w14:paraId="00000033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Fonts w:ascii="Tahoma" w:cs="Tahoma" w:eastAsia="Tahoma" w:hAnsi="Tahoma"/>
        <w:b w:val="1"/>
        <w:sz w:val="32"/>
        <w:szCs w:val="32"/>
        <w:rtl w:val="0"/>
      </w:rPr>
      <w:t xml:space="preserve">Gabinete do Vereador Professor Tulio</w:t>
    </w:r>
  </w:p>
  <w:p w:rsidR="00000000" w:rsidDel="00000000" w:rsidP="00000000" w:rsidRDefault="00000000" w:rsidRPr="00000000" w14:paraId="00000034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-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  <w:qFormat w:val="1"/>
  </w:style>
  <w:style w:type="paragraph" w:styleId="Ttulo1">
    <w:name w:val="heading 1"/>
    <w:basedOn w:val="Normal"/>
    <w:next w:val="Normal"/>
    <w:uiPriority w:val="9"/>
    <w:qFormat w:val="1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uiPriority w:val="10"/>
    <w:qFormat w:val="1"/>
    <w:pPr>
      <w:keepNext w:val="1"/>
      <w:keepLines w:val="1"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 w:val="1"/>
    <w:pPr>
      <w:keepNext w:val="1"/>
      <w:keepLines w:val="1"/>
      <w:spacing w:after="320"/>
    </w:pPr>
    <w:rPr>
      <w:color w:val="666666"/>
      <w:sz w:val="30"/>
      <w:szCs w:val="30"/>
    </w:rPr>
  </w:style>
  <w:style w:type="table" w:styleId="a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Web">
    <w:name w:val="Normal (Web)"/>
    <w:basedOn w:val="Normal"/>
    <w:uiPriority w:val="99"/>
    <w:semiHidden w:val="1"/>
    <w:unhideWhenUsed w:val="1"/>
    <w:rsid w:val="00CA7C43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eMeP2zv2zUcn6NSeZoFzouAHQ4w==">AMUW2mV9TE3iw27A9JfzwbOcJJEn6JBmYBGwUgKNanvRdVLwIyDzsUNuo32QwK7ykmG9KVjXlLK2mIb16ih9qi66c2v+9zzP1z47V0p1uaBxMEe63oPTe58=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2022-05-27T03:41:00Z</dcterms:created>
  <dc:creator>Raphael Girão</dc:creator>
</cp:coreProperties>
</file>