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74" w:rsidRDefault="003D75F3">
      <w:pPr>
        <w:ind w:left="526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>Projeto de Lei:</w:t>
      </w:r>
      <w:r w:rsidR="00D910D3">
        <w:rPr>
          <w:rFonts w:ascii="Arial" w:hAnsi="Arial" w:cs="Arial"/>
          <w:i w:val="0"/>
          <w:iCs/>
          <w:sz w:val="24"/>
        </w:rPr>
        <w:t xml:space="preserve">       </w:t>
      </w:r>
      <w:r w:rsidR="000972E5">
        <w:rPr>
          <w:rFonts w:ascii="Arial" w:hAnsi="Arial" w:cs="Arial"/>
          <w:i w:val="0"/>
          <w:iCs/>
          <w:sz w:val="24"/>
        </w:rPr>
        <w:t>/2022</w:t>
      </w:r>
    </w:p>
    <w:p w:rsidR="00812FB5" w:rsidRDefault="00812FB5">
      <w:pPr>
        <w:ind w:left="526"/>
        <w:rPr>
          <w:rFonts w:ascii="Arial" w:hAnsi="Arial" w:cs="Arial"/>
          <w:i w:val="0"/>
          <w:iCs/>
          <w:sz w:val="24"/>
        </w:rPr>
      </w:pPr>
    </w:p>
    <w:p w:rsidR="007C5D74" w:rsidRDefault="007C5D74">
      <w:pPr>
        <w:ind w:left="3945"/>
        <w:jc w:val="both"/>
        <w:rPr>
          <w:rFonts w:ascii="Arial" w:hAnsi="Arial" w:cs="Arial"/>
          <w:b w:val="0"/>
          <w:bCs/>
          <w:i w:val="0"/>
          <w:iCs/>
          <w:sz w:val="24"/>
        </w:rPr>
      </w:pPr>
    </w:p>
    <w:p w:rsidR="007C5D74" w:rsidRDefault="002B207E" w:rsidP="00AD225B">
      <w:pPr>
        <w:spacing w:line="360" w:lineRule="auto"/>
        <w:ind w:left="4248"/>
        <w:jc w:val="both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>Inclui o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 </w:t>
      </w:r>
      <w:r w:rsidR="00812FB5">
        <w:rPr>
          <w:i w:val="0"/>
          <w:color w:val="000000"/>
        </w:rPr>
        <w:t>incisos VIII e</w:t>
      </w:r>
      <w:r w:rsidR="00567B52">
        <w:rPr>
          <w:i w:val="0"/>
          <w:color w:val="000000"/>
        </w:rPr>
        <w:t xml:space="preserve"> </w:t>
      </w:r>
      <w:r w:rsidR="00F25986">
        <w:rPr>
          <w:i w:val="0"/>
          <w:color w:val="000000"/>
        </w:rPr>
        <w:t>IX</w:t>
      </w:r>
      <w:r w:rsidR="000C5D20">
        <w:rPr>
          <w:i w:val="0"/>
          <w:color w:val="000000"/>
        </w:rPr>
        <w:t xml:space="preserve"> </w:t>
      </w:r>
      <w:r>
        <w:rPr>
          <w:rFonts w:ascii="Arial" w:hAnsi="Arial" w:cs="Arial"/>
          <w:i w:val="0"/>
          <w:iCs/>
          <w:sz w:val="24"/>
        </w:rPr>
        <w:t>a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o </w:t>
      </w:r>
      <w:r w:rsidR="00820CDC">
        <w:rPr>
          <w:rFonts w:ascii="Arial" w:hAnsi="Arial" w:cs="Arial"/>
          <w:i w:val="0"/>
          <w:iCs/>
          <w:sz w:val="24"/>
        </w:rPr>
        <w:t>A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rtigo </w:t>
      </w:r>
      <w:r>
        <w:rPr>
          <w:rFonts w:ascii="Arial" w:hAnsi="Arial" w:cs="Arial"/>
          <w:i w:val="0"/>
          <w:iCs/>
          <w:sz w:val="24"/>
        </w:rPr>
        <w:t>1</w:t>
      </w:r>
      <w:r w:rsidR="00547190">
        <w:rPr>
          <w:rFonts w:ascii="Arial" w:hAnsi="Arial" w:cs="Arial"/>
          <w:i w:val="0"/>
          <w:iCs/>
          <w:sz w:val="24"/>
        </w:rPr>
        <w:t>10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 da Lei </w:t>
      </w:r>
      <w:r w:rsidR="00812FB5">
        <w:rPr>
          <w:rFonts w:ascii="Arial" w:hAnsi="Arial" w:cs="Arial"/>
          <w:i w:val="0"/>
          <w:iCs/>
          <w:sz w:val="24"/>
        </w:rPr>
        <w:t xml:space="preserve">Municipal </w:t>
      </w:r>
      <w:r w:rsidR="00485B27">
        <w:rPr>
          <w:rFonts w:ascii="Arial" w:hAnsi="Arial" w:cs="Arial"/>
          <w:i w:val="0"/>
          <w:iCs/>
          <w:sz w:val="24"/>
        </w:rPr>
        <w:t>2624 de</w:t>
      </w:r>
      <w:r>
        <w:rPr>
          <w:rFonts w:ascii="Arial" w:hAnsi="Arial" w:cs="Arial"/>
          <w:i w:val="0"/>
          <w:iCs/>
          <w:sz w:val="24"/>
        </w:rPr>
        <w:t xml:space="preserve"> 29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 de </w:t>
      </w:r>
      <w:r w:rsidR="00485B27">
        <w:rPr>
          <w:rFonts w:ascii="Arial" w:hAnsi="Arial" w:cs="Arial"/>
          <w:i w:val="0"/>
          <w:iCs/>
          <w:sz w:val="24"/>
        </w:rPr>
        <w:t>dezem</w:t>
      </w:r>
      <w:r w:rsidR="00812FB5">
        <w:rPr>
          <w:rFonts w:ascii="Arial" w:hAnsi="Arial" w:cs="Arial"/>
          <w:i w:val="0"/>
          <w:iCs/>
          <w:sz w:val="24"/>
        </w:rPr>
        <w:t>bro de 2008(CÓDIGO DE POSTURAS) e dá outras providências.</w:t>
      </w:r>
    </w:p>
    <w:p w:rsidR="00812FB5" w:rsidRPr="005832B2" w:rsidRDefault="00812FB5" w:rsidP="00AD225B">
      <w:pPr>
        <w:spacing w:line="360" w:lineRule="auto"/>
        <w:ind w:left="4248"/>
        <w:jc w:val="both"/>
        <w:rPr>
          <w:rFonts w:ascii="Arial" w:hAnsi="Arial" w:cs="Arial"/>
          <w:i w:val="0"/>
          <w:iCs/>
          <w:sz w:val="24"/>
        </w:rPr>
      </w:pPr>
    </w:p>
    <w:p w:rsidR="002B207E" w:rsidRDefault="002B207E" w:rsidP="002B207E">
      <w:pPr>
        <w:rPr>
          <w:rFonts w:ascii="Arial" w:hAnsi="Arial" w:cs="Arial"/>
          <w:iCs/>
          <w:sz w:val="24"/>
        </w:rPr>
      </w:pPr>
    </w:p>
    <w:p w:rsidR="002B207E" w:rsidRPr="000C5D20" w:rsidRDefault="002B207E" w:rsidP="002B207E">
      <w:pPr>
        <w:rPr>
          <w:rFonts w:ascii="Arial" w:hAnsi="Arial" w:cs="Arial"/>
          <w:b w:val="0"/>
          <w:iCs/>
          <w:sz w:val="24"/>
        </w:rPr>
      </w:pPr>
      <w:r w:rsidRPr="000C5D20">
        <w:rPr>
          <w:rFonts w:ascii="Arial" w:hAnsi="Arial" w:cs="Arial"/>
          <w:b w:val="0"/>
          <w:iCs/>
          <w:sz w:val="24"/>
        </w:rPr>
        <w:t>Art. 1º. O artigo 1</w:t>
      </w:r>
      <w:r w:rsidR="00547190">
        <w:rPr>
          <w:rFonts w:ascii="Arial" w:hAnsi="Arial" w:cs="Arial"/>
          <w:b w:val="0"/>
          <w:iCs/>
          <w:sz w:val="24"/>
        </w:rPr>
        <w:t>10</w:t>
      </w:r>
      <w:r w:rsidRPr="000C5D20">
        <w:rPr>
          <w:rFonts w:ascii="Arial" w:hAnsi="Arial" w:cs="Arial"/>
          <w:b w:val="0"/>
          <w:iCs/>
          <w:sz w:val="24"/>
        </w:rPr>
        <w:t xml:space="preserve"> da Lei 2624/2008 passa a vigorar com a seguinte redação, mediante a </w:t>
      </w:r>
      <w:r w:rsidR="00226BDD" w:rsidRPr="000C5D20">
        <w:rPr>
          <w:rFonts w:ascii="Arial" w:hAnsi="Arial" w:cs="Arial"/>
          <w:b w:val="0"/>
          <w:iCs/>
          <w:sz w:val="24"/>
        </w:rPr>
        <w:t xml:space="preserve">inclusão do </w:t>
      </w:r>
      <w:r w:rsidR="00812FB5">
        <w:rPr>
          <w:rFonts w:ascii="Arial" w:hAnsi="Arial" w:cs="Arial"/>
          <w:b w:val="0"/>
          <w:iCs/>
          <w:sz w:val="24"/>
        </w:rPr>
        <w:t xml:space="preserve">incisos VIII e </w:t>
      </w:r>
      <w:r w:rsidR="002A12F9">
        <w:rPr>
          <w:rFonts w:ascii="Arial" w:hAnsi="Arial" w:cs="Arial"/>
          <w:b w:val="0"/>
          <w:iCs/>
          <w:sz w:val="24"/>
        </w:rPr>
        <w:t>IX</w:t>
      </w:r>
      <w:r w:rsidR="00547190">
        <w:rPr>
          <w:rFonts w:ascii="Arial" w:hAnsi="Arial" w:cs="Arial"/>
          <w:b w:val="0"/>
          <w:iCs/>
          <w:sz w:val="24"/>
        </w:rPr>
        <w:t>:</w:t>
      </w:r>
    </w:p>
    <w:p w:rsidR="00D60AAA" w:rsidRPr="000C5D20" w:rsidRDefault="00D60AAA">
      <w:pPr>
        <w:jc w:val="right"/>
        <w:rPr>
          <w:rFonts w:ascii="Arial" w:hAnsi="Arial" w:cs="Arial"/>
          <w:iCs/>
          <w:sz w:val="24"/>
        </w:rPr>
      </w:pPr>
    </w:p>
    <w:p w:rsidR="002B207E" w:rsidRDefault="002B207E">
      <w:pPr>
        <w:jc w:val="right"/>
        <w:rPr>
          <w:rFonts w:ascii="Arial" w:hAnsi="Arial" w:cs="Arial"/>
          <w:b w:val="0"/>
          <w:i w:val="0"/>
          <w:iCs/>
          <w:sz w:val="24"/>
        </w:rPr>
      </w:pPr>
    </w:p>
    <w:p w:rsidR="00D96848" w:rsidRPr="00D96848" w:rsidRDefault="000C5D2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“</w:t>
      </w:r>
      <w:r w:rsidR="00547190">
        <w:rPr>
          <w:rFonts w:ascii="Arial" w:hAnsi="Arial" w:cs="Arial"/>
          <w:bCs/>
          <w:sz w:val="24"/>
        </w:rPr>
        <w:t>Art. 110</w:t>
      </w:r>
      <w:r w:rsidR="00D96848" w:rsidRPr="00226BDD">
        <w:rPr>
          <w:rFonts w:ascii="Arial" w:hAnsi="Arial" w:cs="Arial"/>
          <w:bCs/>
          <w:sz w:val="24"/>
        </w:rPr>
        <w:t xml:space="preserve"> </w:t>
      </w:r>
      <w:r w:rsidR="00547190">
        <w:rPr>
          <w:rFonts w:ascii="Arial" w:hAnsi="Arial" w:cs="Arial"/>
          <w:bCs/>
          <w:sz w:val="24"/>
        </w:rPr>
        <w:t>(...)</w:t>
      </w:r>
    </w:p>
    <w:p w:rsidR="00547190" w:rsidRDefault="0054719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i/>
          <w:sz w:val="24"/>
        </w:rPr>
      </w:pPr>
      <w:r w:rsidRPr="00547190">
        <w:rPr>
          <w:rFonts w:ascii="Arial" w:hAnsi="Arial" w:cs="Arial"/>
          <w:i/>
          <w:sz w:val="24"/>
        </w:rPr>
        <w:t>Parágrafo Único - Ficam definidos na forma do caput deste artigo os seguintes logradouros abaixo, podendo o Poder Executivo criar, por Decreto, novos locais de interesse turístico, cultural ou gastronômico:</w:t>
      </w:r>
    </w:p>
    <w:p w:rsidR="00547190" w:rsidRDefault="0054719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i/>
          <w:sz w:val="24"/>
        </w:rPr>
      </w:pPr>
    </w:p>
    <w:p w:rsidR="00547190" w:rsidRDefault="0054719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>(...)</w:t>
      </w:r>
    </w:p>
    <w:p w:rsidR="00547190" w:rsidRPr="00547190" w:rsidRDefault="0054719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i/>
          <w:sz w:val="24"/>
        </w:rPr>
      </w:pPr>
    </w:p>
    <w:p w:rsidR="00567B52" w:rsidRDefault="00567B52" w:rsidP="00567B52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i/>
          <w:sz w:val="24"/>
        </w:rPr>
      </w:pPr>
      <w:r>
        <w:rPr>
          <w:b/>
          <w:i/>
          <w:color w:val="000000"/>
        </w:rPr>
        <w:t xml:space="preserve">              VIII</w:t>
      </w:r>
      <w:r w:rsidRPr="000C5D20">
        <w:rPr>
          <w:b/>
          <w:i/>
          <w:color w:val="000000"/>
        </w:rPr>
        <w:t xml:space="preserve"> </w:t>
      </w:r>
      <w:r w:rsidRPr="000C5D20">
        <w:rPr>
          <w:rFonts w:ascii="Arial" w:hAnsi="Arial" w:cs="Arial"/>
          <w:b/>
          <w:bCs/>
          <w:i/>
          <w:sz w:val="24"/>
        </w:rPr>
        <w:t xml:space="preserve">-  </w:t>
      </w:r>
      <w:r w:rsidRPr="000641AF">
        <w:rPr>
          <w:rFonts w:ascii="Arial" w:hAnsi="Arial" w:cs="Arial"/>
          <w:b/>
          <w:bCs/>
          <w:i/>
          <w:sz w:val="24"/>
          <w:u w:val="single"/>
        </w:rPr>
        <w:t>no trecho da Avenida Rui Barbosa</w:t>
      </w:r>
      <w:r>
        <w:rPr>
          <w:rFonts w:ascii="Arial" w:hAnsi="Arial" w:cs="Arial"/>
          <w:b/>
          <w:bCs/>
          <w:i/>
          <w:sz w:val="24"/>
        </w:rPr>
        <w:t xml:space="preserve"> entre as Ruas Reverendo Armando Ferreira e Rua Jornalista Sylvia Tomé, </w:t>
      </w:r>
      <w:r w:rsidRPr="000641AF">
        <w:rPr>
          <w:rFonts w:ascii="Arial" w:hAnsi="Arial" w:cs="Arial"/>
          <w:b/>
          <w:bCs/>
          <w:i/>
          <w:sz w:val="24"/>
          <w:u w:val="single"/>
        </w:rPr>
        <w:t>no trecho da Rua Reverendo Armando Ferreira</w:t>
      </w:r>
      <w:r>
        <w:rPr>
          <w:rFonts w:ascii="Arial" w:hAnsi="Arial" w:cs="Arial"/>
          <w:b/>
          <w:bCs/>
          <w:i/>
          <w:sz w:val="24"/>
        </w:rPr>
        <w:t xml:space="preserve"> entre a Rua Jornalista Sylvia Tomé e a Avenida Rui Barbosa, </w:t>
      </w:r>
      <w:r w:rsidRPr="000641AF">
        <w:rPr>
          <w:rFonts w:ascii="Arial" w:hAnsi="Arial" w:cs="Arial"/>
          <w:b/>
          <w:bCs/>
          <w:i/>
          <w:sz w:val="24"/>
          <w:u w:val="single"/>
        </w:rPr>
        <w:t xml:space="preserve">no trecho da Rua Jornalista Sylvia Tomé </w:t>
      </w:r>
      <w:r>
        <w:rPr>
          <w:rFonts w:ascii="Arial" w:hAnsi="Arial" w:cs="Arial"/>
          <w:b/>
          <w:bCs/>
          <w:i/>
          <w:sz w:val="24"/>
        </w:rPr>
        <w:t xml:space="preserve">entre a Rua Reverendo Armando Ferreira e a Avenida Rui Barbosa e </w:t>
      </w:r>
      <w:r w:rsidRPr="000641AF">
        <w:rPr>
          <w:rFonts w:ascii="Arial" w:hAnsi="Arial" w:cs="Arial"/>
          <w:b/>
          <w:bCs/>
          <w:i/>
          <w:sz w:val="24"/>
          <w:u w:val="single"/>
        </w:rPr>
        <w:t>no trecho da Rua Nilo Freitas</w:t>
      </w:r>
      <w:r>
        <w:rPr>
          <w:rFonts w:ascii="Arial" w:hAnsi="Arial" w:cs="Arial"/>
          <w:b/>
          <w:bCs/>
          <w:i/>
          <w:sz w:val="24"/>
        </w:rPr>
        <w:t xml:space="preserve"> entre a Rua Jornalista Sylvia Tomé e a Avenida Rui Barbosa, no Largo da Batalha, próximo à praça Levi Francisco da Cruz Nunes.</w:t>
      </w:r>
    </w:p>
    <w:p w:rsidR="00567B52" w:rsidRDefault="002A12F9" w:rsidP="00D96848">
      <w:pPr>
        <w:pStyle w:val="Corpodetexto"/>
        <w:tabs>
          <w:tab w:val="left" w:pos="7230"/>
        </w:tabs>
        <w:spacing w:line="360" w:lineRule="auto"/>
        <w:rPr>
          <w:b/>
          <w:i/>
          <w:color w:val="000000"/>
        </w:rPr>
      </w:pPr>
      <w:r>
        <w:rPr>
          <w:b/>
          <w:i/>
          <w:color w:val="000000"/>
        </w:rPr>
        <w:t xml:space="preserve">             </w:t>
      </w:r>
    </w:p>
    <w:p w:rsidR="002B207E" w:rsidRDefault="002A12F9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i/>
          <w:sz w:val="24"/>
        </w:rPr>
      </w:pPr>
      <w:r>
        <w:rPr>
          <w:b/>
          <w:i/>
          <w:color w:val="000000"/>
        </w:rPr>
        <w:t xml:space="preserve"> </w:t>
      </w:r>
      <w:r w:rsidR="00567B52">
        <w:rPr>
          <w:b/>
          <w:i/>
          <w:color w:val="000000"/>
        </w:rPr>
        <w:t xml:space="preserve">           </w:t>
      </w:r>
      <w:r>
        <w:rPr>
          <w:b/>
          <w:i/>
          <w:color w:val="000000"/>
        </w:rPr>
        <w:t>IX</w:t>
      </w:r>
      <w:r w:rsidR="00485B27" w:rsidRPr="000C5D20">
        <w:rPr>
          <w:b/>
          <w:i/>
          <w:color w:val="000000"/>
        </w:rPr>
        <w:t xml:space="preserve"> </w:t>
      </w:r>
      <w:r w:rsidR="002B207E" w:rsidRPr="000C5D20">
        <w:rPr>
          <w:rFonts w:ascii="Arial" w:hAnsi="Arial" w:cs="Arial"/>
          <w:b/>
          <w:bCs/>
          <w:i/>
          <w:sz w:val="24"/>
        </w:rPr>
        <w:t xml:space="preserve">-  </w:t>
      </w:r>
      <w:r w:rsidR="006D6F37">
        <w:rPr>
          <w:rFonts w:ascii="Arial" w:hAnsi="Arial" w:cs="Arial"/>
          <w:b/>
          <w:bCs/>
          <w:i/>
          <w:sz w:val="24"/>
        </w:rPr>
        <w:t xml:space="preserve">em todo o entorno do </w:t>
      </w:r>
      <w:r w:rsidR="00F25986">
        <w:rPr>
          <w:rFonts w:ascii="Arial" w:hAnsi="Arial" w:cs="Arial"/>
          <w:b/>
          <w:bCs/>
          <w:i/>
          <w:sz w:val="24"/>
        </w:rPr>
        <w:t xml:space="preserve">local conhecido como </w:t>
      </w:r>
      <w:r w:rsidR="00F25986" w:rsidRPr="00567B52">
        <w:rPr>
          <w:rFonts w:ascii="Arial" w:hAnsi="Arial" w:cs="Arial"/>
          <w:b/>
          <w:bCs/>
          <w:i/>
          <w:sz w:val="24"/>
          <w:u w:val="single"/>
        </w:rPr>
        <w:t>Trevo de Piratininga</w:t>
      </w:r>
      <w:r w:rsidR="00F25986">
        <w:rPr>
          <w:rFonts w:ascii="Arial" w:hAnsi="Arial" w:cs="Arial"/>
          <w:b/>
          <w:bCs/>
          <w:i/>
          <w:sz w:val="24"/>
        </w:rPr>
        <w:t>, no bairro de Piratininga, Região Oceânica</w:t>
      </w:r>
      <w:r w:rsidR="006D6F37">
        <w:rPr>
          <w:rFonts w:ascii="Arial" w:hAnsi="Arial" w:cs="Arial"/>
          <w:b/>
          <w:bCs/>
          <w:i/>
          <w:sz w:val="24"/>
        </w:rPr>
        <w:t xml:space="preserve">. </w:t>
      </w:r>
      <w:r w:rsidR="005C3671">
        <w:rPr>
          <w:rFonts w:ascii="Arial" w:hAnsi="Arial" w:cs="Arial"/>
          <w:b/>
          <w:bCs/>
          <w:i/>
          <w:sz w:val="24"/>
        </w:rPr>
        <w:t>Os trechos que circundam este quarteirão e serão contemplados são das Ruas/Avenidas:</w:t>
      </w:r>
      <w:r w:rsidR="006D6F37">
        <w:rPr>
          <w:rFonts w:ascii="Arial" w:hAnsi="Arial" w:cs="Arial"/>
          <w:b/>
          <w:bCs/>
          <w:i/>
          <w:sz w:val="24"/>
        </w:rPr>
        <w:t xml:space="preserve"> </w:t>
      </w:r>
      <w:r w:rsidR="00F25986" w:rsidRPr="00567B52">
        <w:rPr>
          <w:rFonts w:ascii="Arial" w:hAnsi="Arial" w:cs="Arial"/>
          <w:b/>
          <w:bCs/>
          <w:i/>
          <w:sz w:val="24"/>
          <w:u w:val="single"/>
        </w:rPr>
        <w:t>Rua Professor Ernani Faria Alves</w:t>
      </w:r>
      <w:r w:rsidR="00F25986">
        <w:rPr>
          <w:rFonts w:ascii="Arial" w:hAnsi="Arial" w:cs="Arial"/>
          <w:b/>
          <w:bCs/>
          <w:i/>
          <w:sz w:val="24"/>
        </w:rPr>
        <w:t xml:space="preserve">, </w:t>
      </w:r>
      <w:r w:rsidR="00F25986" w:rsidRPr="00567B52">
        <w:rPr>
          <w:rFonts w:ascii="Arial" w:hAnsi="Arial" w:cs="Arial"/>
          <w:b/>
          <w:bCs/>
          <w:i/>
          <w:sz w:val="24"/>
          <w:u w:val="single"/>
        </w:rPr>
        <w:t>Avenida Dr. Raul de Oliveira Rodrigues</w:t>
      </w:r>
      <w:r w:rsidR="00F25986">
        <w:rPr>
          <w:rFonts w:ascii="Arial" w:hAnsi="Arial" w:cs="Arial"/>
          <w:b/>
          <w:bCs/>
          <w:i/>
          <w:sz w:val="24"/>
        </w:rPr>
        <w:t xml:space="preserve"> </w:t>
      </w:r>
      <w:r w:rsidR="00F25986" w:rsidRPr="00567B52">
        <w:rPr>
          <w:rFonts w:ascii="Arial" w:hAnsi="Arial" w:cs="Arial"/>
          <w:b/>
          <w:bCs/>
          <w:i/>
          <w:sz w:val="24"/>
          <w:u w:val="single"/>
        </w:rPr>
        <w:t>e Avenida Almirante Tamandaré</w:t>
      </w:r>
      <w:r w:rsidR="002B207E" w:rsidRPr="000C5D20">
        <w:rPr>
          <w:rFonts w:ascii="Arial" w:hAnsi="Arial" w:cs="Arial"/>
          <w:b/>
          <w:bCs/>
          <w:i/>
          <w:sz w:val="24"/>
        </w:rPr>
        <w:t>.</w:t>
      </w:r>
      <w:r w:rsidR="000C5D20">
        <w:rPr>
          <w:rFonts w:ascii="Arial" w:hAnsi="Arial" w:cs="Arial"/>
          <w:b/>
          <w:bCs/>
          <w:i/>
          <w:sz w:val="24"/>
        </w:rPr>
        <w:t>”</w:t>
      </w:r>
    </w:p>
    <w:p w:rsidR="00812FB5" w:rsidRDefault="00812FB5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i/>
          <w:sz w:val="24"/>
        </w:rPr>
      </w:pPr>
    </w:p>
    <w:p w:rsidR="00812FB5" w:rsidRDefault="00812FB5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sz w:val="24"/>
        </w:rPr>
      </w:pPr>
    </w:p>
    <w:p w:rsidR="00812FB5" w:rsidRDefault="00812FB5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Art. 2</w:t>
      </w:r>
      <w:r w:rsidRPr="000C5D20">
        <w:rPr>
          <w:rFonts w:ascii="Arial" w:hAnsi="Arial" w:cs="Arial"/>
          <w:sz w:val="24"/>
        </w:rPr>
        <w:t>º.</w:t>
      </w:r>
      <w:r>
        <w:rPr>
          <w:rFonts w:ascii="Arial" w:hAnsi="Arial" w:cs="Arial"/>
          <w:sz w:val="24"/>
        </w:rPr>
        <w:t xml:space="preserve"> </w:t>
      </w:r>
      <w:r w:rsidRPr="00E361AC">
        <w:rPr>
          <w:rFonts w:ascii="Arial" w:hAnsi="Arial" w:cs="Arial"/>
          <w:i/>
          <w:sz w:val="24"/>
        </w:rPr>
        <w:t xml:space="preserve">Fica o poder Executivo autorizado a licenciar a instalação e funcionamento de atividades comerciais em trailers, caminhões de alimentação e similares no logradouro definido no </w:t>
      </w:r>
      <w:r w:rsidRPr="00812FB5">
        <w:rPr>
          <w:rFonts w:ascii="Arial" w:hAnsi="Arial" w:cs="Arial"/>
          <w:b/>
          <w:i/>
          <w:sz w:val="24"/>
        </w:rPr>
        <w:t>inciso VIII</w:t>
      </w:r>
      <w:r w:rsidRPr="00E361AC">
        <w:rPr>
          <w:rFonts w:ascii="Arial" w:hAnsi="Arial" w:cs="Arial"/>
          <w:i/>
          <w:sz w:val="24"/>
        </w:rPr>
        <w:t xml:space="preserve"> do parágrafo único do art. 110 da Lei 2624 de 29 de dezembro de 2008, observado o disposto no caput do art. 365 e Parágrafo único do art. 370 daquele diploma legal que disciplina o Código de Posturas do Município de Niterói.</w:t>
      </w:r>
    </w:p>
    <w:p w:rsidR="00812FB5" w:rsidRDefault="00812FB5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sz w:val="24"/>
        </w:rPr>
      </w:pPr>
    </w:p>
    <w:p w:rsidR="00812FB5" w:rsidRPr="000C5D20" w:rsidRDefault="00812FB5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i/>
          <w:sz w:val="24"/>
        </w:rPr>
      </w:pPr>
      <w:r>
        <w:rPr>
          <w:rFonts w:ascii="Arial" w:hAnsi="Arial" w:cs="Arial"/>
          <w:sz w:val="24"/>
        </w:rPr>
        <w:t>Art. 3</w:t>
      </w:r>
      <w:r w:rsidRPr="000C5D20">
        <w:rPr>
          <w:rFonts w:ascii="Arial" w:hAnsi="Arial" w:cs="Arial"/>
          <w:sz w:val="24"/>
        </w:rPr>
        <w:t>º.</w:t>
      </w:r>
      <w:r>
        <w:rPr>
          <w:rFonts w:ascii="Arial" w:hAnsi="Arial" w:cs="Arial"/>
          <w:sz w:val="24"/>
        </w:rPr>
        <w:t xml:space="preserve"> </w:t>
      </w:r>
      <w:r w:rsidRPr="00E361AC">
        <w:rPr>
          <w:rFonts w:ascii="Arial" w:hAnsi="Arial" w:cs="Arial"/>
          <w:i/>
          <w:sz w:val="24"/>
        </w:rPr>
        <w:t>Esta Lei entra em vigor na data de sua publicação, revogada as disposições em contrário.</w:t>
      </w:r>
    </w:p>
    <w:p w:rsidR="00D96848" w:rsidRDefault="00D96848" w:rsidP="00A94265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</w:p>
    <w:p w:rsidR="00485B27" w:rsidRDefault="00485B27" w:rsidP="00485B27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szCs w:val="28"/>
        </w:rPr>
      </w:pPr>
      <w:r w:rsidRPr="008218A2">
        <w:rPr>
          <w:rFonts w:ascii="Arial" w:hAnsi="Arial" w:cs="Arial"/>
          <w:b/>
          <w:szCs w:val="28"/>
        </w:rPr>
        <w:t>JUSTIFICATIVA</w:t>
      </w:r>
    </w:p>
    <w:p w:rsidR="00485B27" w:rsidRPr="008218A2" w:rsidRDefault="00485B27" w:rsidP="00485B27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szCs w:val="28"/>
        </w:rPr>
      </w:pPr>
    </w:p>
    <w:p w:rsidR="005C3671" w:rsidRPr="005C3671" w:rsidRDefault="005C3671" w:rsidP="005C3671">
      <w:pPr>
        <w:pStyle w:val="Corpodetexto"/>
        <w:tabs>
          <w:tab w:val="left" w:pos="7230"/>
        </w:tabs>
        <w:spacing w:line="360" w:lineRule="auto"/>
        <w:rPr>
          <w:i/>
          <w:iCs w:val="0"/>
          <w:sz w:val="24"/>
        </w:rPr>
      </w:pPr>
      <w:r w:rsidRPr="005C3671">
        <w:rPr>
          <w:i/>
          <w:iCs w:val="0"/>
          <w:sz w:val="24"/>
        </w:rPr>
        <w:t xml:space="preserve">O projeto visa fomentar indiretamente o setor gastronômico, na área compreendida pelas Ruas/Avenidas: </w:t>
      </w:r>
      <w:r w:rsidR="00567B52" w:rsidRPr="005C3671">
        <w:rPr>
          <w:i/>
          <w:iCs w:val="0"/>
          <w:sz w:val="24"/>
        </w:rPr>
        <w:t>Av. Rui Barbosa, Rua Reverendo Armando Ferreira, Rua Jornalista Sylvia Tomé, Rua Nilo Freitas e Estrada C</w:t>
      </w:r>
      <w:r w:rsidR="00567B52">
        <w:rPr>
          <w:i/>
          <w:iCs w:val="0"/>
          <w:sz w:val="24"/>
        </w:rPr>
        <w:t>aetano Monteiro (abrangendo toda</w:t>
      </w:r>
      <w:r w:rsidR="00567B52" w:rsidRPr="005C3671">
        <w:rPr>
          <w:i/>
          <w:iCs w:val="0"/>
          <w:sz w:val="24"/>
        </w:rPr>
        <w:t xml:space="preserve"> a </w:t>
      </w:r>
      <w:r w:rsidR="00567B52">
        <w:rPr>
          <w:i/>
          <w:iCs w:val="0"/>
          <w:sz w:val="24"/>
        </w:rPr>
        <w:t>proximidade</w:t>
      </w:r>
      <w:r w:rsidR="00567B52" w:rsidRPr="005C3671">
        <w:rPr>
          <w:i/>
          <w:iCs w:val="0"/>
          <w:sz w:val="24"/>
        </w:rPr>
        <w:t xml:space="preserve"> da Praça Levi Francisco da Cruz Nunes), no </w:t>
      </w:r>
      <w:r w:rsidR="00567B52">
        <w:rPr>
          <w:i/>
          <w:iCs w:val="0"/>
          <w:sz w:val="24"/>
        </w:rPr>
        <w:t xml:space="preserve">Largo da Batalha e </w:t>
      </w:r>
      <w:r w:rsidR="00F25986" w:rsidRPr="00F25986">
        <w:rPr>
          <w:i/>
          <w:iCs w:val="0"/>
          <w:sz w:val="24"/>
        </w:rPr>
        <w:t>Rua Professor Ernani Faria Alves, Av</w:t>
      </w:r>
      <w:r w:rsidR="00F25986">
        <w:rPr>
          <w:i/>
          <w:iCs w:val="0"/>
          <w:sz w:val="24"/>
        </w:rPr>
        <w:t>enida</w:t>
      </w:r>
      <w:r w:rsidR="00F25986" w:rsidRPr="00F25986">
        <w:rPr>
          <w:i/>
          <w:iCs w:val="0"/>
          <w:sz w:val="24"/>
        </w:rPr>
        <w:t xml:space="preserve"> Dr. Raul de Oliveira Rodrigues e Avenida Almirante Tamandaré </w:t>
      </w:r>
      <w:r w:rsidRPr="005C3671">
        <w:rPr>
          <w:i/>
          <w:iCs w:val="0"/>
          <w:sz w:val="24"/>
        </w:rPr>
        <w:t xml:space="preserve">(abrangendo todo o entorno </w:t>
      </w:r>
      <w:r w:rsidR="00F25986">
        <w:rPr>
          <w:i/>
          <w:iCs w:val="0"/>
          <w:sz w:val="24"/>
        </w:rPr>
        <w:t>do Trevo de Piratininga</w:t>
      </w:r>
      <w:r w:rsidRPr="005C3671">
        <w:rPr>
          <w:i/>
          <w:iCs w:val="0"/>
          <w:sz w:val="24"/>
        </w:rPr>
        <w:t xml:space="preserve">), no </w:t>
      </w:r>
      <w:r w:rsidR="00F25986">
        <w:rPr>
          <w:i/>
          <w:iCs w:val="0"/>
          <w:sz w:val="24"/>
        </w:rPr>
        <w:t>bairro de Piratininga</w:t>
      </w:r>
      <w:r w:rsidRPr="005C3671">
        <w:rPr>
          <w:i/>
          <w:iCs w:val="0"/>
          <w:sz w:val="24"/>
        </w:rPr>
        <w:t>, em Niterói, contribuindo assim diretamente para a promoção dos bairros e seus atrativos, aumentando a arrecadação municipal e estimulando o turismo na região, em especi</w:t>
      </w:r>
      <w:r>
        <w:rPr>
          <w:i/>
          <w:iCs w:val="0"/>
          <w:sz w:val="24"/>
        </w:rPr>
        <w:t xml:space="preserve">al nesta área </w:t>
      </w:r>
      <w:r w:rsidR="00F25986">
        <w:rPr>
          <w:i/>
          <w:iCs w:val="0"/>
          <w:sz w:val="24"/>
        </w:rPr>
        <w:t>de Piratininga</w:t>
      </w:r>
      <w:r w:rsidRPr="005C3671">
        <w:rPr>
          <w:i/>
          <w:iCs w:val="0"/>
          <w:sz w:val="24"/>
        </w:rPr>
        <w:t>, hoje em franco crescimento e com perfil já comprovado para a atividade afim.</w:t>
      </w:r>
    </w:p>
    <w:p w:rsidR="005C3671" w:rsidRPr="005C3671" w:rsidRDefault="005C3671" w:rsidP="005C3671">
      <w:pPr>
        <w:pStyle w:val="Corpodetexto"/>
        <w:tabs>
          <w:tab w:val="left" w:pos="7230"/>
        </w:tabs>
        <w:spacing w:line="360" w:lineRule="auto"/>
        <w:rPr>
          <w:i/>
          <w:iCs w:val="0"/>
          <w:sz w:val="24"/>
        </w:rPr>
      </w:pPr>
    </w:p>
    <w:p w:rsidR="005C3671" w:rsidRPr="005C3671" w:rsidRDefault="005C3671" w:rsidP="005C3671">
      <w:pPr>
        <w:pStyle w:val="Corpodetexto"/>
        <w:tabs>
          <w:tab w:val="left" w:pos="7230"/>
        </w:tabs>
        <w:spacing w:line="360" w:lineRule="auto"/>
        <w:rPr>
          <w:i/>
          <w:iCs w:val="0"/>
          <w:sz w:val="24"/>
        </w:rPr>
      </w:pPr>
      <w:r w:rsidRPr="005C3671">
        <w:rPr>
          <w:i/>
          <w:iCs w:val="0"/>
          <w:sz w:val="24"/>
        </w:rPr>
        <w:t>Desta maneira, o presente Projeto de Lei vem de encontro às demandas do setor gastronômico no sentido de contribuir cada vez mais para o seu desenvolvimento em nosso município.</w:t>
      </w:r>
    </w:p>
    <w:p w:rsidR="005C3671" w:rsidRPr="005C3671" w:rsidRDefault="005C3671" w:rsidP="005C3671">
      <w:pPr>
        <w:pStyle w:val="Corpodetexto"/>
        <w:tabs>
          <w:tab w:val="left" w:pos="7230"/>
        </w:tabs>
        <w:spacing w:line="360" w:lineRule="auto"/>
        <w:rPr>
          <w:i/>
          <w:iCs w:val="0"/>
          <w:sz w:val="24"/>
        </w:rPr>
      </w:pPr>
    </w:p>
    <w:p w:rsidR="005C3671" w:rsidRDefault="005C3671" w:rsidP="00812FB5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  <w:r w:rsidRPr="005C3671">
        <w:rPr>
          <w:i/>
          <w:iCs w:val="0"/>
          <w:sz w:val="24"/>
        </w:rPr>
        <w:t xml:space="preserve">Além disso, a gastronomia é um dos setores que mais emprega mão de obra em Niterói, tornar esta região um </w:t>
      </w:r>
      <w:r w:rsidR="00F25986" w:rsidRPr="005C3671">
        <w:rPr>
          <w:i/>
          <w:iCs w:val="0"/>
          <w:sz w:val="24"/>
        </w:rPr>
        <w:t>Polo</w:t>
      </w:r>
      <w:r w:rsidRPr="005C3671">
        <w:rPr>
          <w:i/>
          <w:iCs w:val="0"/>
          <w:sz w:val="24"/>
        </w:rPr>
        <w:t xml:space="preserve"> Gastronômico de nosso município, contribuirá ainda mais com o aumento da oferta de empregos além de movimentar a economia.</w:t>
      </w:r>
      <w:r w:rsidR="005063FD">
        <w:rPr>
          <w:rFonts w:ascii="Arial" w:hAnsi="Arial" w:cs="Arial"/>
          <w:b/>
          <w:bCs/>
          <w:sz w:val="24"/>
        </w:rPr>
        <w:t xml:space="preserve">  </w:t>
      </w:r>
    </w:p>
    <w:p w:rsidR="00485B27" w:rsidRDefault="00485B27" w:rsidP="00485B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Plenário </w:t>
      </w:r>
      <w:proofErr w:type="spellStart"/>
      <w:r>
        <w:rPr>
          <w:rFonts w:ascii="Arial" w:hAnsi="Arial" w:cs="Arial"/>
          <w:b/>
          <w:bCs/>
          <w:sz w:val="24"/>
        </w:rPr>
        <w:t>Brígido</w:t>
      </w:r>
      <w:proofErr w:type="spellEnd"/>
      <w:r>
        <w:rPr>
          <w:rFonts w:ascii="Arial" w:hAnsi="Arial" w:cs="Arial"/>
          <w:b/>
          <w:bCs/>
          <w:sz w:val="24"/>
        </w:rPr>
        <w:t xml:space="preserve"> Tinoco, </w:t>
      </w:r>
      <w:r w:rsidR="00567B52">
        <w:rPr>
          <w:rFonts w:ascii="Arial" w:hAnsi="Arial" w:cs="Arial"/>
          <w:b/>
          <w:bCs/>
          <w:sz w:val="24"/>
        </w:rPr>
        <w:t>01</w:t>
      </w:r>
      <w:r>
        <w:rPr>
          <w:rFonts w:ascii="Arial" w:hAnsi="Arial" w:cs="Arial"/>
          <w:b/>
          <w:bCs/>
          <w:sz w:val="24"/>
        </w:rPr>
        <w:t xml:space="preserve"> de </w:t>
      </w:r>
      <w:r w:rsidR="00567B52">
        <w:rPr>
          <w:rFonts w:ascii="Arial" w:hAnsi="Arial" w:cs="Arial"/>
          <w:b/>
          <w:bCs/>
          <w:sz w:val="24"/>
        </w:rPr>
        <w:t>Junho</w:t>
      </w:r>
      <w:r w:rsidR="005C3671">
        <w:rPr>
          <w:rFonts w:ascii="Arial" w:hAnsi="Arial" w:cs="Arial"/>
          <w:b/>
          <w:bCs/>
          <w:sz w:val="24"/>
        </w:rPr>
        <w:t xml:space="preserve"> de 2022</w:t>
      </w:r>
    </w:p>
    <w:p w:rsidR="005C3671" w:rsidRDefault="005C3671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812FB5" w:rsidRDefault="00812FB5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  <w:bookmarkStart w:id="0" w:name="_GoBack"/>
      <w:bookmarkEnd w:id="0"/>
    </w:p>
    <w:p w:rsidR="00812FB5" w:rsidRDefault="00812FB5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485B27" w:rsidRDefault="00485B27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485B27" w:rsidRDefault="00485B27" w:rsidP="00485B27">
      <w:pPr>
        <w:pStyle w:val="Ttulo1"/>
        <w:tabs>
          <w:tab w:val="left" w:pos="7230"/>
        </w:tabs>
      </w:pPr>
      <w:r>
        <w:t>VEREADOR ATRATINO</w:t>
      </w:r>
    </w:p>
    <w:sectPr w:rsidR="00485B27" w:rsidSect="00812FB5">
      <w:headerReference w:type="default" r:id="rId7"/>
      <w:pgSz w:w="11907" w:h="16839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CC3" w:rsidRDefault="00223CC3">
      <w:r>
        <w:separator/>
      </w:r>
    </w:p>
  </w:endnote>
  <w:endnote w:type="continuationSeparator" w:id="0">
    <w:p w:rsidR="00223CC3" w:rsidRDefault="00223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CC3" w:rsidRDefault="00223CC3">
      <w:r>
        <w:separator/>
      </w:r>
    </w:p>
  </w:footnote>
  <w:footnote w:type="continuationSeparator" w:id="0">
    <w:p w:rsidR="00223CC3" w:rsidRDefault="00223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27" w:rsidRDefault="00485B27" w:rsidP="00485B27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715601295" r:id="rId2"/>
      </w:object>
    </w:r>
  </w:p>
  <w:p w:rsidR="00485B27" w:rsidRDefault="00485B27" w:rsidP="00485B27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485B27" w:rsidRDefault="00485B27" w:rsidP="00485B27">
    <w:pPr>
      <w:jc w:val="center"/>
      <w:rPr>
        <w:rFonts w:ascii="Arial" w:hAnsi="Arial" w:cs="Arial"/>
        <w:i w:val="0"/>
        <w:iCs/>
        <w:sz w:val="28"/>
      </w:rPr>
    </w:pPr>
    <w:r>
      <w:rPr>
        <w:rFonts w:ascii="Arial" w:hAnsi="Arial" w:cs="Arial"/>
        <w:i w:val="0"/>
        <w:iCs/>
        <w:sz w:val="28"/>
      </w:rPr>
      <w:t>Gabinete do Vereador</w:t>
    </w:r>
    <w:r>
      <w:rPr>
        <w:rFonts w:ascii="Arial" w:hAnsi="Arial" w:cs="Arial"/>
        <w:sz w:val="28"/>
      </w:rPr>
      <w:t xml:space="preserve"> </w:t>
    </w:r>
    <w:r>
      <w:rPr>
        <w:rFonts w:ascii="Arial" w:hAnsi="Arial" w:cs="Arial"/>
        <w:i w:val="0"/>
        <w:iCs/>
        <w:sz w:val="28"/>
      </w:rPr>
      <w:t>ATRATINO</w:t>
    </w:r>
  </w:p>
  <w:p w:rsidR="00485B27" w:rsidRPr="000C5D20" w:rsidRDefault="00485B27" w:rsidP="00485B27">
    <w:pPr>
      <w:jc w:val="center"/>
      <w:rPr>
        <w:rFonts w:ascii="Arial" w:hAnsi="Arial" w:cs="Arial"/>
        <w:i w:val="0"/>
        <w:iCs/>
        <w:sz w:val="24"/>
        <w:szCs w:val="24"/>
      </w:rPr>
    </w:pPr>
    <w:r w:rsidRPr="000C5D20">
      <w:rPr>
        <w:rFonts w:ascii="Arial" w:hAnsi="Arial" w:cs="Arial"/>
        <w:iCs/>
        <w:color w:val="000000"/>
        <w:sz w:val="24"/>
        <w:szCs w:val="24"/>
      </w:rPr>
      <w:t>Comissão de Urbanismo, Obras, Serviços Públicos, Trâ</w:t>
    </w:r>
    <w:r w:rsidR="000C5D20" w:rsidRPr="000C5D20">
      <w:rPr>
        <w:rFonts w:ascii="Arial" w:hAnsi="Arial" w:cs="Arial"/>
        <w:iCs/>
        <w:color w:val="000000"/>
        <w:sz w:val="24"/>
        <w:szCs w:val="24"/>
      </w:rPr>
      <w:t xml:space="preserve">nsito e </w:t>
    </w:r>
    <w:r w:rsidRPr="000C5D20">
      <w:rPr>
        <w:rFonts w:ascii="Arial" w:hAnsi="Arial" w:cs="Arial"/>
        <w:iCs/>
        <w:color w:val="000000"/>
        <w:sz w:val="24"/>
        <w:szCs w:val="24"/>
      </w:rPr>
      <w:t>Transporte</w:t>
    </w:r>
  </w:p>
  <w:p w:rsidR="00485B27" w:rsidRDefault="00485B27" w:rsidP="00485B27">
    <w:pPr>
      <w:ind w:left="526"/>
      <w:jc w:val="center"/>
      <w:rPr>
        <w:rFonts w:ascii="Arial" w:hAnsi="Arial" w:cs="Arial"/>
        <w:iCs/>
        <w:color w:val="000000"/>
        <w:sz w:val="28"/>
        <w:szCs w:val="28"/>
      </w:rPr>
    </w:pPr>
    <w:r>
      <w:rPr>
        <w:rFonts w:ascii="Arial" w:hAnsi="Arial" w:cs="Arial"/>
        <w:iCs/>
        <w:color w:val="000000"/>
        <w:sz w:val="28"/>
        <w:szCs w:val="28"/>
      </w:rPr>
      <w:t>(PRESIDENTE)</w:t>
    </w:r>
  </w:p>
  <w:p w:rsidR="007C5D74" w:rsidRPr="00485B27" w:rsidRDefault="007C5D74" w:rsidP="00485B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F3"/>
    <w:rsid w:val="000331B8"/>
    <w:rsid w:val="000972E5"/>
    <w:rsid w:val="000C5D20"/>
    <w:rsid w:val="000F17C6"/>
    <w:rsid w:val="00136778"/>
    <w:rsid w:val="001E6872"/>
    <w:rsid w:val="001F4F93"/>
    <w:rsid w:val="00223CC3"/>
    <w:rsid w:val="00226BDD"/>
    <w:rsid w:val="002A12F9"/>
    <w:rsid w:val="002B207E"/>
    <w:rsid w:val="003013FF"/>
    <w:rsid w:val="003532F7"/>
    <w:rsid w:val="00372A38"/>
    <w:rsid w:val="003A1DCD"/>
    <w:rsid w:val="003C7FF1"/>
    <w:rsid w:val="003D75F3"/>
    <w:rsid w:val="003E387D"/>
    <w:rsid w:val="003F3535"/>
    <w:rsid w:val="004267E8"/>
    <w:rsid w:val="00485B27"/>
    <w:rsid w:val="005063FD"/>
    <w:rsid w:val="00507B29"/>
    <w:rsid w:val="00520181"/>
    <w:rsid w:val="00547190"/>
    <w:rsid w:val="00553499"/>
    <w:rsid w:val="00567B52"/>
    <w:rsid w:val="005832B2"/>
    <w:rsid w:val="005C3671"/>
    <w:rsid w:val="00607668"/>
    <w:rsid w:val="00684C4E"/>
    <w:rsid w:val="006A073C"/>
    <w:rsid w:val="006D4F41"/>
    <w:rsid w:val="006D6F37"/>
    <w:rsid w:val="006F2B76"/>
    <w:rsid w:val="007C5D74"/>
    <w:rsid w:val="0080111E"/>
    <w:rsid w:val="00812FB5"/>
    <w:rsid w:val="00820CDC"/>
    <w:rsid w:val="008218A2"/>
    <w:rsid w:val="00834E61"/>
    <w:rsid w:val="008427BC"/>
    <w:rsid w:val="00857AFA"/>
    <w:rsid w:val="008645B2"/>
    <w:rsid w:val="008B0410"/>
    <w:rsid w:val="008B0970"/>
    <w:rsid w:val="008C0F86"/>
    <w:rsid w:val="0090372A"/>
    <w:rsid w:val="0092041D"/>
    <w:rsid w:val="00935347"/>
    <w:rsid w:val="00A16AAB"/>
    <w:rsid w:val="00A20620"/>
    <w:rsid w:val="00A21F50"/>
    <w:rsid w:val="00A328C1"/>
    <w:rsid w:val="00A94265"/>
    <w:rsid w:val="00A950ED"/>
    <w:rsid w:val="00AB669E"/>
    <w:rsid w:val="00AD225B"/>
    <w:rsid w:val="00AD4053"/>
    <w:rsid w:val="00AE59E8"/>
    <w:rsid w:val="00B445F6"/>
    <w:rsid w:val="00C17E52"/>
    <w:rsid w:val="00C6076F"/>
    <w:rsid w:val="00C641A1"/>
    <w:rsid w:val="00CA76B3"/>
    <w:rsid w:val="00CB6E94"/>
    <w:rsid w:val="00D33536"/>
    <w:rsid w:val="00D44DDD"/>
    <w:rsid w:val="00D60AAA"/>
    <w:rsid w:val="00D716CB"/>
    <w:rsid w:val="00D910D3"/>
    <w:rsid w:val="00D94C3A"/>
    <w:rsid w:val="00D96848"/>
    <w:rsid w:val="00DA334A"/>
    <w:rsid w:val="00DB6D3D"/>
    <w:rsid w:val="00DD4A24"/>
    <w:rsid w:val="00E9718E"/>
    <w:rsid w:val="00EF2633"/>
    <w:rsid w:val="00F25986"/>
    <w:rsid w:val="00F41437"/>
    <w:rsid w:val="00F8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5E5370-ECBC-471D-8C90-9E7CDC9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6"/>
    <w:rPr>
      <w:b/>
      <w:i/>
      <w:sz w:val="32"/>
    </w:rPr>
  </w:style>
  <w:style w:type="paragraph" w:styleId="Ttulo1">
    <w:name w:val="heading 1"/>
    <w:basedOn w:val="Normal"/>
    <w:next w:val="Normal"/>
    <w:qFormat/>
    <w:rsid w:val="000F17C6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qFormat/>
    <w:rsid w:val="000F17C6"/>
    <w:pPr>
      <w:keepNext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F17C6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0F17C6"/>
    <w:pPr>
      <w:jc w:val="both"/>
    </w:pPr>
    <w:rPr>
      <w:b w:val="0"/>
      <w:i w:val="0"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41A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641A1"/>
    <w:rPr>
      <w:rFonts w:ascii="Segoe UI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58E36-F5BA-42F1-B20B-F1D4CDB4F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beto da pipa</dc:creator>
  <cp:lastModifiedBy>Usuário do Windows</cp:lastModifiedBy>
  <cp:revision>2</cp:revision>
  <cp:lastPrinted>2022-06-01T17:22:00Z</cp:lastPrinted>
  <dcterms:created xsi:type="dcterms:W3CDTF">2022-06-01T18:08:00Z</dcterms:created>
  <dcterms:modified xsi:type="dcterms:W3CDTF">2022-06-01T18:08:00Z</dcterms:modified>
</cp:coreProperties>
</file>