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</w:t>
      </w:r>
      <w:r w:rsidR="00975E29">
        <w:rPr>
          <w:rFonts w:ascii="Tahoma" w:hAnsi="Tahoma" w:cs="Tahoma"/>
          <w:b/>
        </w:rPr>
        <w:t xml:space="preserve"> – 24hs</w:t>
      </w:r>
      <w:r w:rsidR="008A3782" w:rsidRPr="00BA2887">
        <w:rPr>
          <w:rFonts w:ascii="Tahoma" w:hAnsi="Tahoma" w:cs="Tahoma"/>
          <w:b/>
        </w:rPr>
        <w:t>)</w:t>
      </w:r>
      <w:r w:rsidR="00C43207" w:rsidRPr="006A377B">
        <w:rPr>
          <w:rFonts w:ascii="Tahoma" w:hAnsi="Tahoma" w:cs="Tahoma"/>
          <w:b/>
        </w:rPr>
        <w:t>,</w:t>
      </w:r>
      <w:r w:rsidR="00C43207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F81D79" w:rsidRPr="00F81D79">
        <w:rPr>
          <w:rFonts w:ascii="Tahoma" w:hAnsi="Tahoma" w:cs="Tahoma"/>
          <w:b/>
          <w:bCs/>
        </w:rPr>
        <w:t>0133 – ATENÇÃO À SAÚDE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8A3782" w:rsidRPr="00F81D79">
        <w:rPr>
          <w:rFonts w:ascii="Tahoma" w:hAnsi="Tahoma" w:cs="Tahoma"/>
          <w:b/>
        </w:rPr>
        <w:t xml:space="preserve">ACRESCENTA A AÇÃO ORÇAMENTÁRIA– 0000 –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(CAPS-AD-III)</w:t>
      </w:r>
      <w:r w:rsidR="008A3782" w:rsidRPr="006A377B">
        <w:rPr>
          <w:rFonts w:ascii="Tahoma" w:hAnsi="Tahoma" w:cs="Tahoma"/>
          <w:b/>
        </w:rPr>
        <w:t>,</w:t>
      </w:r>
      <w:r w:rsidR="008A3782">
        <w:rPr>
          <w:rFonts w:ascii="Tahoma" w:hAnsi="Tahoma" w:cs="Tahoma"/>
          <w:b/>
        </w:rPr>
        <w:t xml:space="preserve"> </w:t>
      </w:r>
      <w:r w:rsidR="008A3782" w:rsidRPr="00F81D79">
        <w:rPr>
          <w:rFonts w:ascii="Tahoma" w:hAnsi="Tahoma" w:cs="Tahoma"/>
          <w:b/>
        </w:rPr>
        <w:t xml:space="preserve">ANEXO II – METAS E PRIORIDADES DA LEI DE DIRETRIZES ORÇAMENTÁRIAS - 2023 NO PROGRAMA – </w:t>
      </w:r>
      <w:r w:rsidR="008A3782" w:rsidRPr="00F81D79">
        <w:rPr>
          <w:rFonts w:ascii="Tahoma" w:hAnsi="Tahoma" w:cs="Tahoma"/>
          <w:b/>
          <w:bCs/>
        </w:rPr>
        <w:t>0133 – ATENÇÃO À SAÚDE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126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F81D79" w:rsidRDefault="000C41E5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hAnsi="Tahoma" w:cs="Tahoma"/>
                <w:bCs/>
                <w:sz w:val="20"/>
                <w:szCs w:val="20"/>
              </w:rPr>
              <w:t>0133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E4192A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8A3782" w:rsidRDefault="008A3782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A3782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OPERACIONALIZAÇÃO E QUALIFICAÇÃO DO</w:t>
            </w:r>
            <w:r w:rsidRPr="008A3782">
              <w:rPr>
                <w:sz w:val="20"/>
                <w:szCs w:val="20"/>
              </w:rPr>
              <w:t xml:space="preserve"> </w:t>
            </w:r>
            <w:r w:rsidRPr="008A3782">
              <w:rPr>
                <w:rFonts w:ascii="Tahoma" w:hAnsi="Tahoma" w:cs="Tahoma"/>
                <w:sz w:val="20"/>
                <w:szCs w:val="20"/>
              </w:rPr>
              <w:t>CENTRO DE ATENÇÃO PSICOSSOCIAL ÁLCOOL E OUTRAS DROGAS III (CAPS-AD-III)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349EE" w:rsidRDefault="008A3782" w:rsidP="00E0179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349EE">
              <w:rPr>
                <w:rFonts w:ascii="Tahoma" w:eastAsia="Times New Roman" w:hAnsi="Tahoma" w:cs="Tahoma"/>
                <w:sz w:val="20"/>
                <w:szCs w:val="20"/>
              </w:rPr>
              <w:t>ATIVIDADE MANTIDA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349EE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C432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R$</w:t>
            </w:r>
            <w:r w:rsidR="00364428" w:rsidRPr="005349EE">
              <w:rPr>
                <w:rFonts w:ascii="Tahoma" w:eastAsia="Times New Roman" w:hAnsi="Tahoma" w:cs="Tahoma"/>
                <w:b/>
              </w:rPr>
              <w:t xml:space="preserve"> </w:t>
            </w:r>
            <w:r w:rsidR="00C43207" w:rsidRPr="005349EE">
              <w:rPr>
                <w:rFonts w:ascii="Tahoma" w:eastAsia="Times New Roman" w:hAnsi="Tahoma" w:cs="Tahoma"/>
                <w:b/>
              </w:rPr>
              <w:t>1.0</w:t>
            </w:r>
            <w:r w:rsidR="009447B4" w:rsidRPr="005349EE">
              <w:rPr>
                <w:rFonts w:ascii="Tahoma" w:eastAsia="Times New Roman" w:hAnsi="Tahoma" w:cs="Tahoma"/>
                <w:b/>
              </w:rPr>
              <w:t>00</w:t>
            </w:r>
            <w:r w:rsidR="00570462" w:rsidRPr="005349EE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35031E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35031E">
        <w:rPr>
          <w:rFonts w:ascii="Tahoma" w:hAnsi="Tahoma" w:cs="Tahoma"/>
        </w:rPr>
        <w:fldChar w:fldCharType="separate"/>
      </w:r>
    </w:p>
    <w:p w:rsidR="009A7ADB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7A5A5D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>Art. 2º - Os valores para a execução da ação acima serão compensados da ação denominada</w:t>
      </w:r>
      <w:r w:rsidRPr="00AB3FB4">
        <w:rPr>
          <w:rFonts w:ascii="Tahoma" w:hAnsi="Tahoma" w:cs="Tahoma"/>
          <w:b/>
          <w:sz w:val="24"/>
          <w:szCs w:val="24"/>
        </w:rPr>
        <w:t xml:space="preserve"> 5188 | MODERNIZAÇÃO E EFICIENTIZAÇÃO DO PARQUE ILUMINOTÉCNICO DA CIDADE - LED</w:t>
      </w:r>
      <w:r w:rsidRPr="008873EC">
        <w:rPr>
          <w:rFonts w:ascii="Tahoma" w:hAnsi="Tahoma" w:cs="Tahoma"/>
          <w:sz w:val="24"/>
          <w:szCs w:val="24"/>
        </w:rPr>
        <w:t xml:space="preserve"> elencada</w:t>
      </w:r>
      <w:r w:rsidRPr="00913430">
        <w:rPr>
          <w:rFonts w:ascii="Tahoma" w:hAnsi="Tahoma" w:cs="Tahoma"/>
          <w:sz w:val="24"/>
          <w:szCs w:val="24"/>
        </w:rPr>
        <w:t xml:space="preserve">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</w:t>
      </w:r>
      <w:r>
        <w:rPr>
          <w:rFonts w:ascii="Tahoma" w:hAnsi="Tahoma" w:cs="Tahoma"/>
          <w:sz w:val="24"/>
          <w:szCs w:val="24"/>
        </w:rPr>
        <w:t xml:space="preserve"> </w:t>
      </w:r>
      <w:r w:rsidR="00B035FB" w:rsidRPr="00913430">
        <w:rPr>
          <w:rFonts w:ascii="Tahoma" w:hAnsi="Tahoma" w:cs="Tahoma"/>
          <w:sz w:val="24"/>
          <w:szCs w:val="24"/>
        </w:rPr>
        <w:t>é de</w:t>
      </w:r>
      <w:r w:rsidR="00326739" w:rsidRPr="00913430">
        <w:rPr>
          <w:rFonts w:ascii="Tahoma" w:hAnsi="Tahoma" w:cs="Tahoma"/>
          <w:sz w:val="24"/>
          <w:szCs w:val="24"/>
        </w:rPr>
        <w:t xml:space="preserve"> </w:t>
      </w:r>
      <w:r w:rsidR="005349EE" w:rsidRPr="00913430">
        <w:rPr>
          <w:rFonts w:ascii="Tahoma" w:hAnsi="Tahoma" w:cs="Tahoma"/>
          <w:sz w:val="24"/>
          <w:szCs w:val="24"/>
        </w:rPr>
        <w:t xml:space="preserve"> </w:t>
      </w:r>
      <w:r w:rsidR="005349EE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5349EE">
        <w:rPr>
          <w:rFonts w:ascii="Tahoma" w:hAnsi="Tahoma" w:cs="Tahoma"/>
          <w:b/>
          <w:sz w:val="24"/>
          <w:szCs w:val="24"/>
        </w:rPr>
        <w:t>1.00.000,00</w:t>
      </w:r>
      <w:r w:rsidR="005349EE" w:rsidRPr="00913430">
        <w:rPr>
          <w:rFonts w:ascii="Tahoma" w:hAnsi="Tahoma" w:cs="Tahoma"/>
          <w:sz w:val="24"/>
          <w:szCs w:val="24"/>
        </w:rPr>
        <w:t xml:space="preserve"> (</w:t>
      </w:r>
      <w:r w:rsidR="005349EE">
        <w:rPr>
          <w:rFonts w:ascii="Tahoma" w:hAnsi="Tahoma" w:cs="Tahoma"/>
          <w:sz w:val="24"/>
          <w:szCs w:val="24"/>
        </w:rPr>
        <w:t xml:space="preserve"> Um milhão de reais</w:t>
      </w:r>
      <w:r w:rsidR="005349EE" w:rsidRPr="00913430">
        <w:rPr>
          <w:rFonts w:ascii="Tahoma" w:hAnsi="Tahoma" w:cs="Tahoma"/>
          <w:sz w:val="24"/>
          <w:szCs w:val="24"/>
        </w:rPr>
        <w:t>)</w:t>
      </w:r>
      <w:r w:rsidR="009A7ADB"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926"/>
        <w:gridCol w:w="752"/>
        <w:gridCol w:w="1400"/>
        <w:gridCol w:w="1393"/>
      </w:tblGrid>
      <w:tr w:rsidR="007A5A5D" w:rsidRPr="00913430" w:rsidTr="007A5A5D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7A5A5D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926" w:type="dxa"/>
            <w:shd w:val="clear" w:color="auto" w:fill="auto"/>
            <w:noWrap/>
            <w:vAlign w:val="bottom"/>
            <w:hideMark/>
          </w:tcPr>
          <w:p w:rsidR="007A5A5D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A5A5D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A5A5D" w:rsidRPr="00913430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7A5A5D" w:rsidRPr="00913430" w:rsidTr="007A5A5D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7A5A5D" w:rsidRPr="007C3CBD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7A5A5D" w:rsidRPr="007C3CBD" w:rsidRDefault="007A5A5D" w:rsidP="007A5A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7A5A5D" w:rsidRPr="005E0CA0" w:rsidRDefault="007A5A5D" w:rsidP="007A5A5D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7A5A5D" w:rsidRPr="005E0CA0" w:rsidRDefault="007A5A5D" w:rsidP="007A5A5D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926" w:type="dxa"/>
            <w:shd w:val="clear" w:color="auto" w:fill="auto"/>
            <w:vAlign w:val="center"/>
            <w:hideMark/>
          </w:tcPr>
          <w:p w:rsidR="007A5A5D" w:rsidRDefault="007A5A5D" w:rsidP="007A5A5D">
            <w:pPr>
              <w:spacing w:after="0" w:line="276" w:lineRule="auto"/>
              <w:jc w:val="center"/>
            </w:pPr>
            <w:r>
              <w:t xml:space="preserve">5188 </w:t>
            </w:r>
          </w:p>
          <w:p w:rsidR="007A5A5D" w:rsidRPr="00174018" w:rsidRDefault="007A5A5D" w:rsidP="007A5A5D">
            <w:pPr>
              <w:spacing w:after="0" w:line="276" w:lineRule="auto"/>
              <w:jc w:val="center"/>
              <w:rPr>
                <w:rFonts w:ascii="Tahoma" w:hAnsi="Tahoma" w:cs="Tahoma"/>
              </w:rPr>
            </w:pPr>
            <w:r>
              <w:t xml:space="preserve"> MODERNIZAÇÃO E EFICIENTIZAÇÃO DO PARQUE ILUMINOTÉCNICO DA CIDADE - LED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A5A5D" w:rsidRPr="005E0CA0" w:rsidRDefault="007A5A5D" w:rsidP="007A5A5D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A5A5D" w:rsidRPr="00913430" w:rsidRDefault="007A5A5D" w:rsidP="007A5A5D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A5A5D" w:rsidRPr="00913430" w:rsidRDefault="007A5A5D" w:rsidP="007A5A5D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5349EE" w:rsidRPr="00913430" w:rsidTr="007A5A5D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47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349EE" w:rsidRPr="00913430" w:rsidTr="007A5A5D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47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1.000.000,00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349EE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326739" w:rsidRDefault="00326739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8A3782" w:rsidRPr="00CC63AE" w:rsidRDefault="008A3782" w:rsidP="008A3782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2" w:name="_GoBack"/>
      <w:bookmarkEnd w:id="2"/>
      <w:r w:rsidRPr="00CC63AE">
        <w:rPr>
          <w:rFonts w:ascii="Tahoma" w:hAnsi="Tahoma" w:cs="Tahoma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Essa realidade é incontestável e evidencia a necessidade de unidades para acolhimento à possíveis crises de saúde mental, como é o caso do </w:t>
      </w:r>
      <w:r w:rsidRPr="00CC63AE">
        <w:rPr>
          <w:rFonts w:ascii="Tahoma" w:hAnsi="Tahoma" w:cs="Tahoma"/>
          <w:b/>
        </w:rPr>
        <w:t>CENTRO DE ATENÇÃO PSICOSSOCIAL ÁLCOOL E OUTRAS DROGAS III (CAPS-AD-III)</w:t>
      </w:r>
      <w:r w:rsidRPr="00CC63AE">
        <w:rPr>
          <w:rFonts w:ascii="Tahoma" w:hAnsi="Tahoma" w:cs="Tahoma"/>
        </w:rPr>
        <w:t>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lastRenderedPageBreak/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>Essa realidade é incontestável e evidencia a necessidad</w:t>
      </w:r>
      <w:r>
        <w:rPr>
          <w:rFonts w:ascii="Tahoma" w:hAnsi="Tahoma" w:cs="Tahoma"/>
        </w:rPr>
        <w:t>e de unidades para acolhimento a</w:t>
      </w:r>
      <w:r w:rsidRPr="00CC63AE">
        <w:rPr>
          <w:rFonts w:ascii="Tahoma" w:hAnsi="Tahoma" w:cs="Tahoma"/>
        </w:rPr>
        <w:t xml:space="preserve">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As pessoas que sofrem com os transtornos citados acima, passam </w:t>
      </w:r>
      <w:r>
        <w:rPr>
          <w:rFonts w:ascii="Tahoma" w:hAnsi="Tahoma" w:cs="Tahoma"/>
        </w:rPr>
        <w:t>ainda por</w:t>
      </w:r>
      <w:r w:rsidRPr="00CC63AE">
        <w:rPr>
          <w:rFonts w:ascii="Tahoma" w:hAnsi="Tahoma" w:cs="Tahoma"/>
        </w:rPr>
        <w:t xml:space="preserve"> diversos estigmas que prejudicam a busca e o acesso a um atendimento de qualidade, que conceda todo o suporte e a recuperação desses cidadãos, de forma que sejam capazes de se reinserir na sociedade e continuar a sua vida como é de seu direito. E mais, não somente </w:t>
      </w:r>
      <w:r>
        <w:rPr>
          <w:rFonts w:ascii="Tahoma" w:hAnsi="Tahoma" w:cs="Tahoma"/>
        </w:rPr>
        <w:t>aqueles</w:t>
      </w:r>
      <w:r w:rsidRPr="00CC63AE">
        <w:rPr>
          <w:rFonts w:ascii="Tahoma" w:hAnsi="Tahoma" w:cs="Tahoma"/>
        </w:rPr>
        <w:t xml:space="preserve"> que são beneficiados com o tratamento digno, mas também suas famílias que costumam desconhecer a maneira correta de agir e ajudar seus entes queridos. 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O </w:t>
      </w:r>
      <w:r w:rsidRPr="00CC63AE">
        <w:rPr>
          <w:rFonts w:ascii="Tahoma" w:hAnsi="Tahoma" w:cs="Tahoma"/>
          <w:b/>
        </w:rPr>
        <w:t>CAPS-AD-III</w:t>
      </w:r>
      <w:r w:rsidRPr="00CC63AE">
        <w:rPr>
          <w:rFonts w:ascii="Tahoma" w:hAnsi="Tahoma" w:cs="Tahoma"/>
        </w:rPr>
        <w:t xml:space="preserve">, então, se mostra essencial para garantir o direito à saúde, um direito fundamental previsto na Constituição Federal, para os niteroienses que, infelizmente, se encontrem acometidos por esses transtornos. </w:t>
      </w:r>
    </w:p>
    <w:p w:rsidR="00B62D67" w:rsidRDefault="008A3782" w:rsidP="005349EE">
      <w:pPr>
        <w:spacing w:line="360" w:lineRule="auto"/>
        <w:ind w:firstLine="708"/>
        <w:jc w:val="both"/>
        <w:rPr>
          <w:rFonts w:ascii="Tahoma" w:hAnsi="Tahoma" w:cs="Tahoma"/>
          <w:b/>
          <w:u w:val="single"/>
        </w:rPr>
      </w:pPr>
      <w:r w:rsidRPr="00CC63AE">
        <w:rPr>
          <w:rFonts w:ascii="Tahoma" w:hAnsi="Tahoma" w:cs="Tahoma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DEB" w:rsidRDefault="004D0DEB">
      <w:pPr>
        <w:spacing w:after="0" w:line="240" w:lineRule="auto"/>
      </w:pPr>
      <w:r>
        <w:separator/>
      </w:r>
    </w:p>
  </w:endnote>
  <w:endnote w:type="continuationSeparator" w:id="1">
    <w:p w:rsidR="004D0DEB" w:rsidRDefault="004D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DEB" w:rsidRDefault="004D0DEB">
      <w:pPr>
        <w:spacing w:after="0" w:line="240" w:lineRule="auto"/>
      </w:pPr>
      <w:r>
        <w:separator/>
      </w:r>
    </w:p>
  </w:footnote>
  <w:footnote w:type="continuationSeparator" w:id="1">
    <w:p w:rsidR="004D0DEB" w:rsidRDefault="004D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0C41E5"/>
    <w:rsid w:val="000F0A39"/>
    <w:rsid w:val="00103D9E"/>
    <w:rsid w:val="00174759"/>
    <w:rsid w:val="001941D6"/>
    <w:rsid w:val="001B10A3"/>
    <w:rsid w:val="001D4FE2"/>
    <w:rsid w:val="001D6900"/>
    <w:rsid w:val="001E3E95"/>
    <w:rsid w:val="001E5664"/>
    <w:rsid w:val="001E6119"/>
    <w:rsid w:val="002107BD"/>
    <w:rsid w:val="002144DD"/>
    <w:rsid w:val="00234C79"/>
    <w:rsid w:val="00242A76"/>
    <w:rsid w:val="002977BD"/>
    <w:rsid w:val="002B67CC"/>
    <w:rsid w:val="002E316F"/>
    <w:rsid w:val="002F2755"/>
    <w:rsid w:val="002F2A6E"/>
    <w:rsid w:val="002F3E9C"/>
    <w:rsid w:val="00303BA9"/>
    <w:rsid w:val="00326739"/>
    <w:rsid w:val="00326CF5"/>
    <w:rsid w:val="003377AB"/>
    <w:rsid w:val="00340820"/>
    <w:rsid w:val="0035031E"/>
    <w:rsid w:val="0036163F"/>
    <w:rsid w:val="00364428"/>
    <w:rsid w:val="00364B2D"/>
    <w:rsid w:val="00380325"/>
    <w:rsid w:val="00385E65"/>
    <w:rsid w:val="003C32DD"/>
    <w:rsid w:val="003C3CB6"/>
    <w:rsid w:val="003E1576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D0DEB"/>
    <w:rsid w:val="004F278F"/>
    <w:rsid w:val="00517107"/>
    <w:rsid w:val="005219A0"/>
    <w:rsid w:val="005349EE"/>
    <w:rsid w:val="00570462"/>
    <w:rsid w:val="005B4E34"/>
    <w:rsid w:val="005C1B16"/>
    <w:rsid w:val="005D6767"/>
    <w:rsid w:val="005D6F60"/>
    <w:rsid w:val="005E2400"/>
    <w:rsid w:val="00613C9B"/>
    <w:rsid w:val="00683781"/>
    <w:rsid w:val="00687CCB"/>
    <w:rsid w:val="00694C1E"/>
    <w:rsid w:val="00697773"/>
    <w:rsid w:val="006D4964"/>
    <w:rsid w:val="006D6F6F"/>
    <w:rsid w:val="006F3BA5"/>
    <w:rsid w:val="00712C20"/>
    <w:rsid w:val="00714D06"/>
    <w:rsid w:val="00745D70"/>
    <w:rsid w:val="0075353E"/>
    <w:rsid w:val="00780830"/>
    <w:rsid w:val="007868E7"/>
    <w:rsid w:val="007A0061"/>
    <w:rsid w:val="007A5A5D"/>
    <w:rsid w:val="007C3CBD"/>
    <w:rsid w:val="007D4D02"/>
    <w:rsid w:val="007F311D"/>
    <w:rsid w:val="008002E8"/>
    <w:rsid w:val="008017C9"/>
    <w:rsid w:val="008035CF"/>
    <w:rsid w:val="00822C27"/>
    <w:rsid w:val="00833F99"/>
    <w:rsid w:val="00836AAC"/>
    <w:rsid w:val="008370CE"/>
    <w:rsid w:val="00854385"/>
    <w:rsid w:val="00880438"/>
    <w:rsid w:val="008A2BCE"/>
    <w:rsid w:val="008A378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75E29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63EF9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01F17"/>
    <w:rsid w:val="00B035FB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3207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01793"/>
    <w:rsid w:val="00E213D9"/>
    <w:rsid w:val="00E4192A"/>
    <w:rsid w:val="00E5045C"/>
    <w:rsid w:val="00E52F88"/>
    <w:rsid w:val="00E562D4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781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2022-05-31T23:46:00Z</cp:lastPrinted>
  <dcterms:created xsi:type="dcterms:W3CDTF">2022-05-31T23:48:00Z</dcterms:created>
  <dcterms:modified xsi:type="dcterms:W3CDTF">2022-05-31T23:48:00Z</dcterms:modified>
</cp:coreProperties>
</file>