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53E" w:rsidRPr="00CF6DBB" w:rsidRDefault="00456E6C" w:rsidP="0041026F">
      <w:pPr>
        <w:spacing w:after="0" w:line="360" w:lineRule="auto"/>
        <w:rPr>
          <w:rFonts w:ascii="Tahoma" w:hAnsi="Tahoma" w:cs="Tahoma"/>
          <w:b/>
          <w:iCs/>
        </w:rPr>
      </w:pPr>
      <w:r w:rsidRPr="00CF6DBB">
        <w:rPr>
          <w:rFonts w:ascii="Tahoma" w:hAnsi="Tahoma" w:cs="Tahoma"/>
          <w:b/>
          <w:iCs/>
        </w:rPr>
        <w:t>PROJETO DE LEI</w:t>
      </w:r>
      <w:r w:rsidR="006D4964" w:rsidRPr="00CF6DBB">
        <w:rPr>
          <w:rFonts w:ascii="Tahoma" w:hAnsi="Tahoma" w:cs="Tahoma"/>
          <w:b/>
          <w:iCs/>
        </w:rPr>
        <w:t xml:space="preserve"> Nº</w:t>
      </w:r>
      <w:r w:rsidR="00934336" w:rsidRPr="00CF6DBB">
        <w:rPr>
          <w:rFonts w:ascii="Tahoma" w:hAnsi="Tahoma" w:cs="Tahoma"/>
          <w:b/>
          <w:iCs/>
        </w:rPr>
        <w:t xml:space="preserve"> </w:t>
      </w:r>
      <w:r w:rsidR="000B2BF4" w:rsidRPr="00CF6DBB">
        <w:rPr>
          <w:rFonts w:ascii="Tahoma" w:hAnsi="Tahoma" w:cs="Tahoma"/>
          <w:b/>
          <w:iCs/>
        </w:rPr>
        <w:t>039/2022</w:t>
      </w:r>
      <w:r w:rsidR="006D4964" w:rsidRPr="00CF6DBB">
        <w:rPr>
          <w:rFonts w:ascii="Tahoma" w:hAnsi="Tahoma" w:cs="Tahoma"/>
          <w:b/>
          <w:iCs/>
        </w:rPr>
        <w:t>.</w:t>
      </w:r>
    </w:p>
    <w:p w:rsidR="00BA3DF6" w:rsidRPr="00CF6DBB" w:rsidRDefault="00BA3DF6" w:rsidP="0041026F">
      <w:pPr>
        <w:spacing w:after="0" w:line="360" w:lineRule="auto"/>
        <w:rPr>
          <w:rFonts w:ascii="Tahoma" w:hAnsi="Tahoma" w:cs="Tahoma"/>
          <w:b/>
          <w:iCs/>
        </w:rPr>
      </w:pPr>
      <w:r w:rsidRPr="00CF6DBB">
        <w:rPr>
          <w:rFonts w:ascii="Tahoma" w:hAnsi="Tahoma" w:cs="Tahoma"/>
          <w:b/>
          <w:iCs/>
        </w:rPr>
        <w:t>E</w:t>
      </w:r>
      <w:r w:rsidR="000B2BF4" w:rsidRPr="00CF6DBB">
        <w:rPr>
          <w:rFonts w:ascii="Tahoma" w:hAnsi="Tahoma" w:cs="Tahoma"/>
          <w:b/>
          <w:iCs/>
        </w:rPr>
        <w:t>MENDA</w:t>
      </w:r>
      <w:r w:rsidR="00454A6C">
        <w:rPr>
          <w:rFonts w:ascii="Tahoma" w:hAnsi="Tahoma" w:cs="Tahoma"/>
          <w:b/>
          <w:iCs/>
        </w:rPr>
        <w:t xml:space="preserve"> </w:t>
      </w:r>
      <w:r w:rsidR="00B00B26" w:rsidRPr="00CF6DBB">
        <w:rPr>
          <w:rFonts w:ascii="Tahoma" w:hAnsi="Tahoma" w:cs="Tahoma"/>
          <w:b/>
          <w:iCs/>
        </w:rPr>
        <w:t>A</w:t>
      </w:r>
      <w:r w:rsidR="00454A6C">
        <w:rPr>
          <w:rFonts w:ascii="Tahoma" w:hAnsi="Tahoma" w:cs="Tahoma"/>
          <w:b/>
          <w:iCs/>
        </w:rPr>
        <w:t>DI</w:t>
      </w:r>
      <w:r w:rsidR="00B00B26" w:rsidRPr="00CF6DBB">
        <w:rPr>
          <w:rFonts w:ascii="Tahoma" w:hAnsi="Tahoma" w:cs="Tahoma"/>
          <w:b/>
          <w:iCs/>
        </w:rPr>
        <w:t>TIVA</w:t>
      </w:r>
      <w:r w:rsidR="00454A6C">
        <w:rPr>
          <w:rFonts w:ascii="Tahoma" w:hAnsi="Tahoma" w:cs="Tahoma"/>
          <w:b/>
          <w:iCs/>
        </w:rPr>
        <w:t xml:space="preserve">                        </w:t>
      </w:r>
      <w:r w:rsidR="00B00B26" w:rsidRPr="00CF6DBB">
        <w:rPr>
          <w:rFonts w:ascii="Tahoma" w:hAnsi="Tahoma" w:cs="Tahoma"/>
          <w:b/>
          <w:iCs/>
        </w:rPr>
        <w:t xml:space="preserve"> </w:t>
      </w:r>
      <w:r w:rsidR="00A92EE2" w:rsidRPr="00CF6DBB">
        <w:rPr>
          <w:rFonts w:ascii="Tahoma" w:hAnsi="Tahoma" w:cs="Tahoma"/>
          <w:b/>
          <w:iCs/>
        </w:rPr>
        <w:t xml:space="preserve">                                                      </w:t>
      </w:r>
      <w:r w:rsidR="00517107" w:rsidRPr="00CF6DBB">
        <w:rPr>
          <w:rFonts w:ascii="Tahoma" w:hAnsi="Tahoma" w:cs="Tahoma"/>
          <w:b/>
          <w:iCs/>
        </w:rPr>
        <w:t xml:space="preserve">    </w:t>
      </w:r>
      <w:r w:rsidR="000B2BF4" w:rsidRPr="00CF6DBB">
        <w:rPr>
          <w:rFonts w:ascii="Tahoma" w:hAnsi="Tahoma" w:cs="Tahoma"/>
          <w:b/>
          <w:iCs/>
        </w:rPr>
        <w:t>Nº</w:t>
      </w:r>
      <w:r w:rsidR="00517107" w:rsidRPr="00CF6DBB">
        <w:rPr>
          <w:rFonts w:ascii="Tahoma" w:hAnsi="Tahoma" w:cs="Tahoma"/>
          <w:b/>
          <w:iCs/>
        </w:rPr>
        <w:t xml:space="preserve"> </w:t>
      </w:r>
      <w:r w:rsidR="00005EE4">
        <w:rPr>
          <w:rFonts w:ascii="Tahoma" w:hAnsi="Tahoma" w:cs="Tahoma"/>
          <w:b/>
          <w:iCs/>
        </w:rPr>
        <w:t xml:space="preserve">       </w:t>
      </w:r>
      <w:r w:rsidR="000B2BF4" w:rsidRPr="00CF6DBB">
        <w:rPr>
          <w:rFonts w:ascii="Tahoma" w:hAnsi="Tahoma" w:cs="Tahoma"/>
          <w:b/>
          <w:iCs/>
        </w:rPr>
        <w:t>/2022</w:t>
      </w:r>
    </w:p>
    <w:p w:rsidR="00CF6DBB" w:rsidRDefault="00CF6DBB" w:rsidP="00364428">
      <w:pPr>
        <w:spacing w:after="0" w:line="240" w:lineRule="auto"/>
        <w:ind w:left="3544" w:right="-93"/>
        <w:jc w:val="both"/>
        <w:rPr>
          <w:rFonts w:ascii="Tahoma" w:hAnsi="Tahoma" w:cs="Tahoma"/>
          <w:b/>
        </w:rPr>
      </w:pPr>
      <w:bookmarkStart w:id="0" w:name="_heading=h.gjdgxs" w:colFirst="0" w:colLast="0"/>
      <w:bookmarkEnd w:id="0"/>
    </w:p>
    <w:p w:rsidR="00454A6C" w:rsidRPr="00CF6DBB" w:rsidRDefault="00454A6C" w:rsidP="00364428">
      <w:pPr>
        <w:spacing w:after="0" w:line="240" w:lineRule="auto"/>
        <w:ind w:left="3544" w:right="-93"/>
        <w:jc w:val="both"/>
        <w:rPr>
          <w:rFonts w:ascii="Tahoma" w:hAnsi="Tahoma" w:cs="Tahoma"/>
          <w:b/>
        </w:rPr>
      </w:pPr>
    </w:p>
    <w:p w:rsidR="0075353E" w:rsidRPr="0032390A" w:rsidRDefault="00745D70" w:rsidP="00364428">
      <w:pPr>
        <w:spacing w:after="0" w:line="240" w:lineRule="auto"/>
        <w:ind w:left="3544" w:right="-93"/>
        <w:jc w:val="both"/>
        <w:rPr>
          <w:rFonts w:ascii="Tahoma" w:hAnsi="Tahoma" w:cs="Tahoma"/>
          <w:b/>
        </w:rPr>
      </w:pPr>
      <w:r w:rsidRPr="0032390A">
        <w:rPr>
          <w:rFonts w:ascii="Tahoma" w:hAnsi="Tahoma" w:cs="Tahoma"/>
          <w:b/>
        </w:rPr>
        <w:t>EMENDA</w:t>
      </w:r>
      <w:r w:rsidR="00C4538C" w:rsidRPr="0032390A">
        <w:rPr>
          <w:rFonts w:ascii="Tahoma" w:hAnsi="Tahoma" w:cs="Tahoma"/>
          <w:b/>
        </w:rPr>
        <w:t xml:space="preserve"> </w:t>
      </w:r>
      <w:r w:rsidRPr="0032390A">
        <w:rPr>
          <w:rFonts w:ascii="Tahoma" w:hAnsi="Tahoma" w:cs="Tahoma"/>
          <w:b/>
        </w:rPr>
        <w:t>QUE</w:t>
      </w:r>
      <w:r w:rsidR="00A92EE2" w:rsidRPr="0032390A">
        <w:rPr>
          <w:rFonts w:ascii="Tahoma" w:hAnsi="Tahoma" w:cs="Tahoma"/>
          <w:b/>
        </w:rPr>
        <w:t xml:space="preserve"> </w:t>
      </w:r>
      <w:bookmarkStart w:id="1" w:name="_Hlk85548681"/>
      <w:r w:rsidR="00B00B26" w:rsidRPr="0032390A">
        <w:rPr>
          <w:rFonts w:ascii="Tahoma" w:hAnsi="Tahoma" w:cs="Tahoma"/>
          <w:b/>
        </w:rPr>
        <w:t>A</w:t>
      </w:r>
      <w:r w:rsidR="00454A6C" w:rsidRPr="0032390A">
        <w:rPr>
          <w:rFonts w:ascii="Tahoma" w:hAnsi="Tahoma" w:cs="Tahoma"/>
          <w:b/>
        </w:rPr>
        <w:t>CRESCENTA</w:t>
      </w:r>
      <w:r w:rsidR="00934336" w:rsidRPr="0032390A">
        <w:rPr>
          <w:rFonts w:ascii="Tahoma" w:hAnsi="Tahoma" w:cs="Tahoma"/>
          <w:b/>
        </w:rPr>
        <w:t xml:space="preserve"> </w:t>
      </w:r>
      <w:r w:rsidR="00174759" w:rsidRPr="0032390A">
        <w:rPr>
          <w:rFonts w:ascii="Tahoma" w:hAnsi="Tahoma" w:cs="Tahoma"/>
          <w:b/>
        </w:rPr>
        <w:t xml:space="preserve">A </w:t>
      </w:r>
      <w:r w:rsidR="00BA3DF6" w:rsidRPr="0032390A">
        <w:rPr>
          <w:rFonts w:ascii="Tahoma" w:hAnsi="Tahoma" w:cs="Tahoma"/>
          <w:b/>
        </w:rPr>
        <w:t xml:space="preserve">AÇÃO </w:t>
      </w:r>
      <w:bookmarkEnd w:id="1"/>
      <w:r w:rsidR="00934336" w:rsidRPr="0032390A">
        <w:rPr>
          <w:rFonts w:ascii="Tahoma" w:hAnsi="Tahoma" w:cs="Tahoma"/>
          <w:b/>
        </w:rPr>
        <w:t>ORÇAMENTÁRIA –</w:t>
      </w:r>
      <w:r w:rsidR="00B00B26" w:rsidRPr="0032390A">
        <w:rPr>
          <w:rFonts w:ascii="Tahoma" w:hAnsi="Tahoma" w:cs="Tahoma"/>
          <w:b/>
        </w:rPr>
        <w:t xml:space="preserve"> </w:t>
      </w:r>
      <w:r w:rsidR="00454A6C" w:rsidRPr="0032390A">
        <w:rPr>
          <w:rFonts w:ascii="Tahoma" w:hAnsi="Tahoma" w:cs="Tahoma"/>
          <w:b/>
        </w:rPr>
        <w:t>0000</w:t>
      </w:r>
      <w:r w:rsidR="00934336" w:rsidRPr="0032390A">
        <w:rPr>
          <w:rFonts w:ascii="Tahoma" w:hAnsi="Tahoma" w:cs="Tahoma"/>
          <w:b/>
        </w:rPr>
        <w:t xml:space="preserve"> </w:t>
      </w:r>
      <w:r w:rsidR="00B00B26" w:rsidRPr="0032390A">
        <w:rPr>
          <w:rFonts w:ascii="Tahoma" w:hAnsi="Tahoma" w:cs="Tahoma"/>
          <w:b/>
        </w:rPr>
        <w:t>–</w:t>
      </w:r>
      <w:r w:rsidR="008C74BF" w:rsidRPr="0032390A">
        <w:rPr>
          <w:rFonts w:ascii="Tahoma" w:hAnsi="Tahoma" w:cs="Tahoma"/>
          <w:b/>
        </w:rPr>
        <w:t xml:space="preserve"> </w:t>
      </w:r>
      <w:r w:rsidR="0032390A" w:rsidRPr="0032390A">
        <w:rPr>
          <w:rFonts w:ascii="Tahoma" w:hAnsi="Tahoma" w:cs="Tahoma"/>
          <w:b/>
          <w:color w:val="000000"/>
          <w:shd w:val="clear" w:color="auto" w:fill="FFFFFF"/>
        </w:rPr>
        <w:t>AQUISIÇÃO DE MEDICAMENTOS DE COMBATE E PREVENÇÃO À ZOONOSE</w:t>
      </w:r>
      <w:r w:rsidR="0032390A" w:rsidRPr="0032390A">
        <w:rPr>
          <w:rFonts w:ascii="Tahoma" w:hAnsi="Tahoma" w:cs="Tahoma"/>
          <w:b/>
        </w:rPr>
        <w:t xml:space="preserve"> NO</w:t>
      </w:r>
      <w:r w:rsidR="008C74BF" w:rsidRPr="0032390A">
        <w:rPr>
          <w:rFonts w:ascii="Tahoma" w:hAnsi="Tahoma" w:cs="Tahoma"/>
          <w:b/>
        </w:rPr>
        <w:t xml:space="preserve"> </w:t>
      </w:r>
      <w:r w:rsidR="000C332F" w:rsidRPr="0032390A">
        <w:rPr>
          <w:rFonts w:ascii="Tahoma" w:hAnsi="Tahoma" w:cs="Tahoma"/>
          <w:b/>
        </w:rPr>
        <w:t xml:space="preserve">ANEXO </w:t>
      </w:r>
      <w:r w:rsidR="008C74BF" w:rsidRPr="0032390A">
        <w:rPr>
          <w:rFonts w:ascii="Tahoma" w:hAnsi="Tahoma" w:cs="Tahoma"/>
          <w:b/>
        </w:rPr>
        <w:t xml:space="preserve">II </w:t>
      </w:r>
      <w:r w:rsidR="00FE7111" w:rsidRPr="0032390A">
        <w:rPr>
          <w:rFonts w:ascii="Tahoma" w:hAnsi="Tahoma" w:cs="Tahoma"/>
          <w:b/>
        </w:rPr>
        <w:t xml:space="preserve">– METAS E PRIORIDADES DA </w:t>
      </w:r>
      <w:r w:rsidR="008C74BF" w:rsidRPr="0032390A">
        <w:rPr>
          <w:rFonts w:ascii="Tahoma" w:hAnsi="Tahoma" w:cs="Tahoma"/>
          <w:b/>
        </w:rPr>
        <w:t>LEI DE DIRETRIZES ORÇAMENTÁRIAS</w:t>
      </w:r>
      <w:r w:rsidR="00380325" w:rsidRPr="0032390A">
        <w:rPr>
          <w:rFonts w:ascii="Tahoma" w:hAnsi="Tahoma" w:cs="Tahoma"/>
          <w:b/>
        </w:rPr>
        <w:t xml:space="preserve"> </w:t>
      </w:r>
      <w:r w:rsidR="008C74BF" w:rsidRPr="0032390A">
        <w:rPr>
          <w:rFonts w:ascii="Tahoma" w:hAnsi="Tahoma" w:cs="Tahoma"/>
          <w:b/>
        </w:rPr>
        <w:t xml:space="preserve">- </w:t>
      </w:r>
      <w:r w:rsidR="00380325" w:rsidRPr="0032390A">
        <w:rPr>
          <w:rFonts w:ascii="Tahoma" w:hAnsi="Tahoma" w:cs="Tahoma"/>
          <w:b/>
        </w:rPr>
        <w:t>2023</w:t>
      </w:r>
      <w:r w:rsidR="008C74BF" w:rsidRPr="0032390A">
        <w:rPr>
          <w:rFonts w:ascii="Tahoma" w:hAnsi="Tahoma" w:cs="Tahoma"/>
          <w:b/>
        </w:rPr>
        <w:t xml:space="preserve"> </w:t>
      </w:r>
      <w:r w:rsidR="002144DD" w:rsidRPr="0032390A">
        <w:rPr>
          <w:rFonts w:ascii="Tahoma" w:hAnsi="Tahoma" w:cs="Tahoma"/>
          <w:b/>
        </w:rPr>
        <w:t xml:space="preserve">NO PROGRAMA </w:t>
      </w:r>
      <w:r w:rsidR="0032390A" w:rsidRPr="0032390A">
        <w:rPr>
          <w:rFonts w:ascii="Tahoma" w:hAnsi="Tahoma" w:cs="Tahoma"/>
          <w:b/>
          <w:bCs/>
        </w:rPr>
        <w:t>0133 – ATENÇÃO À SAÚDE</w:t>
      </w:r>
      <w:r w:rsidR="00934336" w:rsidRPr="0032390A">
        <w:rPr>
          <w:rFonts w:ascii="Tahoma" w:hAnsi="Tahoma" w:cs="Tahoma"/>
          <w:b/>
        </w:rPr>
        <w:t>,</w:t>
      </w:r>
      <w:r w:rsidR="008C74BF" w:rsidRPr="0032390A">
        <w:rPr>
          <w:rFonts w:ascii="Tahoma" w:hAnsi="Tahoma" w:cs="Tahoma"/>
          <w:b/>
        </w:rPr>
        <w:t xml:space="preserve"> </w:t>
      </w:r>
      <w:r w:rsidR="00380325" w:rsidRPr="0032390A">
        <w:rPr>
          <w:rFonts w:ascii="Tahoma" w:hAnsi="Tahoma" w:cs="Tahoma"/>
          <w:b/>
        </w:rPr>
        <w:t>DO PROJETO DE LEI 039/2022</w:t>
      </w:r>
      <w:r w:rsidRPr="0032390A">
        <w:rPr>
          <w:rFonts w:ascii="Tahoma" w:hAnsi="Tahoma" w:cs="Tahoma"/>
          <w:b/>
        </w:rPr>
        <w:t>.</w:t>
      </w:r>
    </w:p>
    <w:p w:rsidR="00745D70" w:rsidRPr="00CF6DBB" w:rsidRDefault="00745D70" w:rsidP="008A2BCE">
      <w:pPr>
        <w:spacing w:after="0" w:line="360" w:lineRule="auto"/>
        <w:jc w:val="both"/>
        <w:rPr>
          <w:rFonts w:ascii="Tahoma" w:hAnsi="Tahoma" w:cs="Tahoma"/>
        </w:rPr>
      </w:pPr>
    </w:p>
    <w:p w:rsidR="00745D70" w:rsidRPr="00CF6DBB" w:rsidRDefault="00745D70" w:rsidP="00517107">
      <w:pPr>
        <w:pStyle w:val="PargrafodaLista"/>
        <w:spacing w:after="0" w:line="276" w:lineRule="auto"/>
        <w:ind w:left="1080"/>
        <w:jc w:val="center"/>
        <w:rPr>
          <w:rFonts w:ascii="Tahoma" w:hAnsi="Tahoma" w:cs="Tahoma"/>
          <w:b/>
          <w:u w:val="single"/>
        </w:rPr>
      </w:pPr>
      <w:r w:rsidRPr="00CF6DBB">
        <w:rPr>
          <w:rFonts w:ascii="Tahoma" w:hAnsi="Tahoma" w:cs="Tahoma"/>
          <w:b/>
          <w:u w:val="single"/>
        </w:rPr>
        <w:t xml:space="preserve">EMENDA </w:t>
      </w:r>
      <w:r w:rsidR="00380325" w:rsidRPr="00CF6DBB">
        <w:rPr>
          <w:rFonts w:ascii="Tahoma" w:hAnsi="Tahoma" w:cs="Tahoma"/>
          <w:b/>
          <w:iCs/>
          <w:u w:val="single"/>
        </w:rPr>
        <w:t>A</w:t>
      </w:r>
      <w:r w:rsidR="00CD5797">
        <w:rPr>
          <w:rFonts w:ascii="Tahoma" w:hAnsi="Tahoma" w:cs="Tahoma"/>
          <w:b/>
          <w:iCs/>
          <w:u w:val="single"/>
        </w:rPr>
        <w:t>DI</w:t>
      </w:r>
      <w:r w:rsidR="00380325" w:rsidRPr="00CF6DBB">
        <w:rPr>
          <w:rFonts w:ascii="Tahoma" w:hAnsi="Tahoma" w:cs="Tahoma"/>
          <w:b/>
          <w:iCs/>
          <w:u w:val="single"/>
        </w:rPr>
        <w:t>TIVA</w:t>
      </w:r>
      <w:r w:rsidRPr="00CF6DBB">
        <w:rPr>
          <w:rFonts w:ascii="Tahoma" w:hAnsi="Tahoma" w:cs="Tahoma"/>
          <w:b/>
          <w:u w:val="single"/>
        </w:rPr>
        <w:t>:</w:t>
      </w:r>
    </w:p>
    <w:p w:rsidR="00745D70" w:rsidRPr="00CF6DBB" w:rsidRDefault="00745D70" w:rsidP="00745D70">
      <w:pPr>
        <w:pStyle w:val="PargrafodaLista"/>
        <w:spacing w:after="0" w:line="276" w:lineRule="auto"/>
        <w:ind w:left="1080"/>
        <w:jc w:val="center"/>
        <w:rPr>
          <w:rFonts w:ascii="Tahoma" w:hAnsi="Tahoma" w:cs="Tahoma"/>
          <w:b/>
          <w:u w:val="single"/>
        </w:rPr>
      </w:pPr>
    </w:p>
    <w:p w:rsidR="003C32DD" w:rsidRPr="00CF6DBB" w:rsidRDefault="002144DD" w:rsidP="009447B4">
      <w:pPr>
        <w:spacing w:after="0" w:line="276" w:lineRule="auto"/>
        <w:jc w:val="both"/>
        <w:rPr>
          <w:rFonts w:ascii="Tahoma" w:hAnsi="Tahoma" w:cs="Tahoma"/>
        </w:rPr>
      </w:pPr>
      <w:r w:rsidRPr="00CF6DBB">
        <w:rPr>
          <w:rFonts w:ascii="Tahoma" w:hAnsi="Tahoma" w:cs="Tahoma"/>
        </w:rPr>
        <w:t xml:space="preserve">Art. 1º - </w:t>
      </w:r>
      <w:r w:rsidR="0032390A" w:rsidRPr="0032390A">
        <w:rPr>
          <w:rFonts w:ascii="Tahoma" w:hAnsi="Tahoma" w:cs="Tahoma"/>
          <w:b/>
        </w:rPr>
        <w:t xml:space="preserve">ACRESCENTA A AÇÃO ORÇAMENTÁRIA – 0000 – </w:t>
      </w:r>
      <w:r w:rsidR="0032390A" w:rsidRPr="0032390A">
        <w:rPr>
          <w:rFonts w:ascii="Tahoma" w:hAnsi="Tahoma" w:cs="Tahoma"/>
          <w:b/>
          <w:color w:val="000000"/>
          <w:shd w:val="clear" w:color="auto" w:fill="FFFFFF"/>
        </w:rPr>
        <w:t>AQUISIÇÃO DE MEDICAMENTOS DE COMBATE E PREVENÇÃO À ZOONOSE</w:t>
      </w:r>
      <w:r w:rsidR="0032390A" w:rsidRPr="0032390A">
        <w:rPr>
          <w:rFonts w:ascii="Tahoma" w:hAnsi="Tahoma" w:cs="Tahoma"/>
          <w:b/>
        </w:rPr>
        <w:t xml:space="preserve"> NO ANEXO II – METAS E PRIORIDADES DA LEI DE DIRETRIZES ORÇAMENTÁRIAS - 2023 NO PROGRAMA </w:t>
      </w:r>
      <w:r w:rsidR="0032390A" w:rsidRPr="0032390A">
        <w:rPr>
          <w:rFonts w:ascii="Tahoma" w:hAnsi="Tahoma" w:cs="Tahoma"/>
          <w:b/>
          <w:bCs/>
        </w:rPr>
        <w:t>0133 – ATENÇÃO À SAÚDE</w:t>
      </w:r>
      <w:r w:rsidR="009447B4" w:rsidRPr="00CF6DBB">
        <w:rPr>
          <w:rFonts w:ascii="Tahoma" w:hAnsi="Tahoma" w:cs="Tahoma"/>
          <w:b/>
        </w:rPr>
        <w:t>,</w:t>
      </w:r>
      <w:r w:rsidR="00C4538C" w:rsidRPr="00CF6DBB">
        <w:rPr>
          <w:rFonts w:ascii="Tahoma" w:hAnsi="Tahoma" w:cs="Tahoma"/>
          <w:b/>
        </w:rPr>
        <w:t xml:space="preserve"> DO PROJETO DE LEI 039/2022</w:t>
      </w:r>
      <w:r w:rsidRPr="00CF6DBB">
        <w:rPr>
          <w:rFonts w:ascii="Tahoma" w:hAnsi="Tahoma" w:cs="Tahoma"/>
        </w:rPr>
        <w:t>, a ação abaixo</w:t>
      </w:r>
      <w:r w:rsidR="00745D70" w:rsidRPr="00CF6DBB">
        <w:rPr>
          <w:rFonts w:ascii="Tahoma" w:hAnsi="Tahoma" w:cs="Tahoma"/>
        </w:rPr>
        <w:t>:</w:t>
      </w:r>
    </w:p>
    <w:tbl>
      <w:tblPr>
        <w:tblpPr w:leftFromText="141" w:rightFromText="141" w:vertAnchor="text" w:horzAnchor="margin" w:tblpXSpec="center" w:tblpY="525"/>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980"/>
        <w:gridCol w:w="1343"/>
        <w:gridCol w:w="1436"/>
        <w:gridCol w:w="2070"/>
        <w:gridCol w:w="630"/>
        <w:gridCol w:w="1515"/>
        <w:gridCol w:w="1427"/>
      </w:tblGrid>
      <w:tr w:rsidR="009A7ADB" w:rsidRPr="00913430" w:rsidTr="009A7ADB">
        <w:trPr>
          <w:trHeight w:val="411"/>
        </w:trPr>
        <w:tc>
          <w:tcPr>
            <w:tcW w:w="1980" w:type="dxa"/>
            <w:shd w:val="clear" w:color="auto" w:fill="auto"/>
            <w:noWrap/>
            <w:vAlign w:val="bottom"/>
            <w:hideMark/>
          </w:tcPr>
          <w:p w:rsidR="00570462"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DE LEI</w:t>
            </w:r>
          </w:p>
        </w:tc>
        <w:tc>
          <w:tcPr>
            <w:tcW w:w="1343"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EMENDA</w:t>
            </w:r>
          </w:p>
        </w:tc>
        <w:tc>
          <w:tcPr>
            <w:tcW w:w="1253" w:type="dxa"/>
          </w:tcPr>
          <w:p w:rsidR="009A7ADB" w:rsidRPr="00913430" w:rsidRDefault="009A7ADB" w:rsidP="00570462">
            <w:pPr>
              <w:spacing w:after="0" w:line="240" w:lineRule="auto"/>
              <w:jc w:val="center"/>
              <w:rPr>
                <w:rFonts w:ascii="Tahoma" w:eastAsia="Times New Roman" w:hAnsi="Tahoma" w:cs="Tahoma"/>
                <w:b/>
                <w:bCs/>
                <w:color w:val="000000"/>
              </w:rPr>
            </w:pPr>
          </w:p>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PROGRAMA</w:t>
            </w:r>
          </w:p>
          <w:p w:rsidR="009A7ADB" w:rsidRPr="00913430" w:rsidRDefault="009A7ADB" w:rsidP="00570462">
            <w:pPr>
              <w:spacing w:after="0" w:line="240" w:lineRule="auto"/>
              <w:jc w:val="center"/>
              <w:rPr>
                <w:rFonts w:ascii="Tahoma" w:eastAsia="Times New Roman" w:hAnsi="Tahoma" w:cs="Tahoma"/>
                <w:b/>
                <w:bCs/>
                <w:color w:val="000000"/>
              </w:rPr>
            </w:pPr>
          </w:p>
        </w:tc>
        <w:tc>
          <w:tcPr>
            <w:tcW w:w="2070" w:type="dxa"/>
            <w:shd w:val="clear" w:color="auto" w:fill="auto"/>
            <w:noWrap/>
            <w:vAlign w:val="bottom"/>
            <w:hideMark/>
          </w:tcPr>
          <w:p w:rsidR="007C3CBD" w:rsidRDefault="009A7ADB" w:rsidP="007C3CBD">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7C3CBD" w:rsidRDefault="009A7ADB" w:rsidP="007C3CBD">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ATIVIDADE</w:t>
            </w:r>
          </w:p>
          <w:p w:rsidR="009A7ADB" w:rsidRPr="00913430" w:rsidRDefault="00570462" w:rsidP="007C3CBD">
            <w:pPr>
              <w:spacing w:after="0" w:line="240" w:lineRule="auto"/>
              <w:jc w:val="center"/>
              <w:rPr>
                <w:rFonts w:ascii="Tahoma" w:eastAsia="Times New Roman" w:hAnsi="Tahoma" w:cs="Tahoma"/>
                <w:b/>
                <w:bCs/>
                <w:color w:val="000000"/>
              </w:rPr>
            </w:pPr>
            <w:r>
              <w:rPr>
                <w:rFonts w:ascii="Tahoma" w:eastAsia="Times New Roman" w:hAnsi="Tahoma" w:cs="Tahoma"/>
                <w:b/>
                <w:bCs/>
                <w:color w:val="000000"/>
              </w:rPr>
              <w:t>AÇÂO</w:t>
            </w:r>
          </w:p>
        </w:tc>
        <w:tc>
          <w:tcPr>
            <w:tcW w:w="587"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ANO</w:t>
            </w:r>
          </w:p>
        </w:tc>
        <w:tc>
          <w:tcPr>
            <w:tcW w:w="1400"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PRODUTO</w:t>
            </w:r>
          </w:p>
        </w:tc>
        <w:tc>
          <w:tcPr>
            <w:tcW w:w="1427"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UNIDADE DE MEDIDA</w:t>
            </w:r>
          </w:p>
        </w:tc>
      </w:tr>
      <w:tr w:rsidR="009A7ADB" w:rsidRPr="00005EE4" w:rsidTr="009A7ADB">
        <w:trPr>
          <w:trHeight w:val="300"/>
        </w:trPr>
        <w:tc>
          <w:tcPr>
            <w:tcW w:w="1980" w:type="dxa"/>
            <w:shd w:val="clear" w:color="auto" w:fill="auto"/>
            <w:noWrap/>
            <w:vAlign w:val="center"/>
          </w:tcPr>
          <w:p w:rsidR="009A7ADB" w:rsidRPr="00005EE4" w:rsidRDefault="007C3CBD" w:rsidP="00570462">
            <w:pPr>
              <w:spacing w:after="0" w:line="240" w:lineRule="auto"/>
              <w:jc w:val="center"/>
              <w:rPr>
                <w:rFonts w:ascii="Tahoma" w:eastAsia="Times New Roman" w:hAnsi="Tahoma" w:cs="Tahoma"/>
              </w:rPr>
            </w:pPr>
            <w:r w:rsidRPr="00005EE4">
              <w:rPr>
                <w:rFonts w:ascii="Tahoma" w:eastAsia="Times New Roman" w:hAnsi="Tahoma" w:cs="Tahoma"/>
                <w:bCs/>
              </w:rPr>
              <w:t>N° 0039/2022</w:t>
            </w:r>
          </w:p>
        </w:tc>
        <w:tc>
          <w:tcPr>
            <w:tcW w:w="1343" w:type="dxa"/>
            <w:shd w:val="clear" w:color="auto" w:fill="auto"/>
            <w:noWrap/>
            <w:vAlign w:val="center"/>
          </w:tcPr>
          <w:p w:rsidR="009A7ADB" w:rsidRPr="00005EE4" w:rsidRDefault="00454A6C" w:rsidP="009447B4">
            <w:pPr>
              <w:spacing w:after="0" w:line="240" w:lineRule="auto"/>
              <w:jc w:val="center"/>
              <w:rPr>
                <w:rFonts w:ascii="Tahoma" w:eastAsia="Times New Roman" w:hAnsi="Tahoma" w:cs="Tahoma"/>
              </w:rPr>
            </w:pPr>
            <w:r w:rsidRPr="00005EE4">
              <w:rPr>
                <w:rFonts w:ascii="Tahoma" w:eastAsia="Times New Roman" w:hAnsi="Tahoma" w:cs="Tahoma"/>
              </w:rPr>
              <w:t>ADI</w:t>
            </w:r>
            <w:r w:rsidR="00CF6DBB" w:rsidRPr="00005EE4">
              <w:rPr>
                <w:rFonts w:ascii="Tahoma" w:eastAsia="Times New Roman" w:hAnsi="Tahoma" w:cs="Tahoma"/>
              </w:rPr>
              <w:t>TIVA</w:t>
            </w:r>
          </w:p>
        </w:tc>
        <w:tc>
          <w:tcPr>
            <w:tcW w:w="1253" w:type="dxa"/>
          </w:tcPr>
          <w:p w:rsidR="0032390A" w:rsidRPr="00005EE4" w:rsidRDefault="00CD5797" w:rsidP="0032390A">
            <w:pPr>
              <w:spacing w:after="0" w:line="240" w:lineRule="auto"/>
              <w:jc w:val="center"/>
              <w:rPr>
                <w:rFonts w:ascii="Tahoma" w:hAnsi="Tahoma" w:cs="Tahoma"/>
                <w:bCs/>
                <w:sz w:val="20"/>
                <w:szCs w:val="20"/>
              </w:rPr>
            </w:pPr>
            <w:r w:rsidRPr="00005EE4">
              <w:rPr>
                <w:rFonts w:ascii="Tahoma" w:hAnsi="Tahoma" w:cs="Tahoma"/>
                <w:bCs/>
              </w:rPr>
              <w:t xml:space="preserve"> </w:t>
            </w:r>
            <w:r w:rsidR="0032390A" w:rsidRPr="00005EE4">
              <w:rPr>
                <w:rFonts w:ascii="Tahoma" w:hAnsi="Tahoma" w:cs="Tahoma"/>
                <w:bCs/>
                <w:sz w:val="20"/>
                <w:szCs w:val="20"/>
              </w:rPr>
              <w:t>0133  ATENÇÃO</w:t>
            </w:r>
          </w:p>
          <w:p w:rsidR="0032390A" w:rsidRPr="00005EE4" w:rsidRDefault="0032390A" w:rsidP="0032390A">
            <w:pPr>
              <w:spacing w:after="0" w:line="240" w:lineRule="auto"/>
              <w:jc w:val="center"/>
              <w:rPr>
                <w:rFonts w:ascii="Tahoma" w:hAnsi="Tahoma" w:cs="Tahoma"/>
                <w:bCs/>
                <w:sz w:val="20"/>
                <w:szCs w:val="20"/>
              </w:rPr>
            </w:pPr>
            <w:r w:rsidRPr="00005EE4">
              <w:rPr>
                <w:rFonts w:ascii="Tahoma" w:hAnsi="Tahoma" w:cs="Tahoma"/>
                <w:bCs/>
                <w:sz w:val="20"/>
                <w:szCs w:val="20"/>
              </w:rPr>
              <w:t xml:space="preserve"> À</w:t>
            </w:r>
          </w:p>
          <w:p w:rsidR="009A7ADB" w:rsidRPr="00005EE4" w:rsidRDefault="0032390A" w:rsidP="0032390A">
            <w:pPr>
              <w:spacing w:after="0" w:line="240" w:lineRule="auto"/>
              <w:jc w:val="center"/>
              <w:rPr>
                <w:rFonts w:ascii="Tahoma" w:eastAsia="Times New Roman" w:hAnsi="Tahoma" w:cs="Tahoma"/>
              </w:rPr>
            </w:pPr>
            <w:r w:rsidRPr="00005EE4">
              <w:rPr>
                <w:rFonts w:ascii="Tahoma" w:hAnsi="Tahoma" w:cs="Tahoma"/>
                <w:bCs/>
                <w:sz w:val="20"/>
                <w:szCs w:val="20"/>
              </w:rPr>
              <w:t xml:space="preserve"> SAÚDE</w:t>
            </w:r>
          </w:p>
        </w:tc>
        <w:tc>
          <w:tcPr>
            <w:tcW w:w="2070" w:type="dxa"/>
            <w:shd w:val="clear" w:color="auto" w:fill="auto"/>
            <w:vAlign w:val="center"/>
            <w:hideMark/>
          </w:tcPr>
          <w:p w:rsidR="0032390A" w:rsidRPr="00005EE4" w:rsidRDefault="00CD5797" w:rsidP="0032390A">
            <w:pPr>
              <w:spacing w:after="0" w:line="240" w:lineRule="auto"/>
              <w:jc w:val="center"/>
              <w:rPr>
                <w:rFonts w:ascii="Tahoma" w:hAnsi="Tahoma" w:cs="Tahoma"/>
                <w:sz w:val="20"/>
                <w:szCs w:val="20"/>
              </w:rPr>
            </w:pPr>
            <w:r w:rsidRPr="00005EE4">
              <w:rPr>
                <w:rFonts w:ascii="Tahoma" w:hAnsi="Tahoma" w:cs="Tahoma"/>
                <w:sz w:val="20"/>
                <w:szCs w:val="20"/>
              </w:rPr>
              <w:t xml:space="preserve">0000 </w:t>
            </w:r>
          </w:p>
          <w:p w:rsidR="009A7ADB" w:rsidRPr="00005EE4" w:rsidRDefault="00CD5797" w:rsidP="0032390A">
            <w:pPr>
              <w:spacing w:after="0" w:line="240" w:lineRule="auto"/>
              <w:jc w:val="center"/>
              <w:rPr>
                <w:rFonts w:ascii="Tahoma" w:eastAsia="Times New Roman" w:hAnsi="Tahoma" w:cs="Tahoma"/>
                <w:sz w:val="20"/>
                <w:szCs w:val="20"/>
              </w:rPr>
            </w:pPr>
            <w:r w:rsidRPr="00005EE4">
              <w:rPr>
                <w:rFonts w:ascii="Tahoma" w:hAnsi="Tahoma" w:cs="Tahoma"/>
                <w:sz w:val="20"/>
                <w:szCs w:val="20"/>
              </w:rPr>
              <w:t xml:space="preserve"> </w:t>
            </w:r>
            <w:r w:rsidR="0032390A" w:rsidRPr="00005EE4">
              <w:rPr>
                <w:rFonts w:ascii="Tahoma" w:hAnsi="Tahoma" w:cs="Tahoma"/>
                <w:sz w:val="20"/>
                <w:szCs w:val="20"/>
                <w:shd w:val="clear" w:color="auto" w:fill="FFFFFF"/>
              </w:rPr>
              <w:t xml:space="preserve"> AQUISIÇÃO DE MEDICAMENTOS DE COMBATE E PREVENÇÃO À ZOONOSE</w:t>
            </w:r>
          </w:p>
        </w:tc>
        <w:tc>
          <w:tcPr>
            <w:tcW w:w="587" w:type="dxa"/>
            <w:shd w:val="clear" w:color="auto" w:fill="auto"/>
            <w:noWrap/>
            <w:vAlign w:val="bottom"/>
            <w:hideMark/>
          </w:tcPr>
          <w:p w:rsidR="009A7ADB" w:rsidRPr="00005EE4" w:rsidRDefault="007C3CBD" w:rsidP="00570462">
            <w:pPr>
              <w:spacing w:after="0" w:line="240" w:lineRule="auto"/>
              <w:jc w:val="center"/>
              <w:rPr>
                <w:rFonts w:ascii="Tahoma" w:eastAsia="Times New Roman" w:hAnsi="Tahoma" w:cs="Tahoma"/>
              </w:rPr>
            </w:pPr>
            <w:r w:rsidRPr="00005EE4">
              <w:rPr>
                <w:rFonts w:ascii="Tahoma" w:eastAsia="Times New Roman" w:hAnsi="Tahoma" w:cs="Tahoma"/>
              </w:rPr>
              <w:t>2023</w:t>
            </w:r>
          </w:p>
        </w:tc>
        <w:tc>
          <w:tcPr>
            <w:tcW w:w="1400" w:type="dxa"/>
            <w:shd w:val="clear" w:color="auto" w:fill="auto"/>
            <w:noWrap/>
            <w:vAlign w:val="bottom"/>
            <w:hideMark/>
          </w:tcPr>
          <w:p w:rsidR="009A7ADB" w:rsidRPr="00005EE4" w:rsidRDefault="00C31136" w:rsidP="0032390A">
            <w:pPr>
              <w:spacing w:after="0" w:line="240" w:lineRule="auto"/>
              <w:jc w:val="center"/>
              <w:rPr>
                <w:rFonts w:ascii="Tahoma" w:eastAsia="Times New Roman" w:hAnsi="Tahoma" w:cs="Tahoma"/>
                <w:sz w:val="20"/>
                <w:szCs w:val="20"/>
              </w:rPr>
            </w:pPr>
            <w:r w:rsidRPr="00005EE4">
              <w:rPr>
                <w:rFonts w:ascii="Tahoma" w:eastAsia="Times New Roman" w:hAnsi="Tahoma" w:cs="Tahoma"/>
                <w:sz w:val="20"/>
                <w:szCs w:val="20"/>
              </w:rPr>
              <w:t>MEDICA</w:t>
            </w:r>
            <w:r w:rsidR="0032390A" w:rsidRPr="00005EE4">
              <w:rPr>
                <w:rFonts w:ascii="Tahoma" w:eastAsia="Times New Roman" w:hAnsi="Tahoma" w:cs="Tahoma"/>
                <w:sz w:val="20"/>
                <w:szCs w:val="20"/>
              </w:rPr>
              <w:t>MENTO ADIQUIRIDO</w:t>
            </w:r>
          </w:p>
        </w:tc>
        <w:tc>
          <w:tcPr>
            <w:tcW w:w="1427" w:type="dxa"/>
            <w:shd w:val="clear" w:color="auto" w:fill="auto"/>
            <w:noWrap/>
            <w:vAlign w:val="bottom"/>
            <w:hideMark/>
          </w:tcPr>
          <w:p w:rsidR="009A7ADB" w:rsidRPr="00005EE4" w:rsidRDefault="007C3CBD" w:rsidP="00570462">
            <w:pPr>
              <w:spacing w:after="0" w:line="240" w:lineRule="auto"/>
              <w:jc w:val="center"/>
              <w:rPr>
                <w:rFonts w:ascii="Tahoma" w:eastAsia="Times New Roman" w:hAnsi="Tahoma" w:cs="Tahoma"/>
              </w:rPr>
            </w:pPr>
            <w:r w:rsidRPr="00005EE4">
              <w:rPr>
                <w:rFonts w:ascii="Tahoma" w:eastAsia="Times New Roman" w:hAnsi="Tahoma" w:cs="Tahoma"/>
              </w:rPr>
              <w:t>UNIDADE</w:t>
            </w:r>
          </w:p>
        </w:tc>
      </w:tr>
      <w:tr w:rsidR="009A7ADB" w:rsidRPr="00005EE4" w:rsidTr="009A7ADB">
        <w:trPr>
          <w:trHeight w:val="300"/>
        </w:trPr>
        <w:tc>
          <w:tcPr>
            <w:tcW w:w="4576" w:type="dxa"/>
            <w:gridSpan w:val="3"/>
            <w:shd w:val="clear" w:color="auto" w:fill="auto"/>
            <w:noWrap/>
            <w:vAlign w:val="center"/>
          </w:tcPr>
          <w:p w:rsidR="009A7ADB" w:rsidRPr="00005EE4" w:rsidRDefault="009A7ADB" w:rsidP="003C32DD">
            <w:pPr>
              <w:spacing w:after="0" w:line="240" w:lineRule="auto"/>
              <w:jc w:val="center"/>
              <w:rPr>
                <w:rFonts w:ascii="Tahoma" w:eastAsia="Times New Roman" w:hAnsi="Tahoma" w:cs="Tahoma"/>
                <w:b/>
              </w:rPr>
            </w:pPr>
            <w:r w:rsidRPr="00005EE4">
              <w:rPr>
                <w:rFonts w:ascii="Tahoma" w:eastAsia="Times New Roman" w:hAnsi="Tahoma" w:cs="Tahoma"/>
                <w:b/>
              </w:rPr>
              <w:t>META FÍSICA</w:t>
            </w:r>
          </w:p>
        </w:tc>
        <w:tc>
          <w:tcPr>
            <w:tcW w:w="5484" w:type="dxa"/>
            <w:gridSpan w:val="4"/>
            <w:shd w:val="clear" w:color="auto" w:fill="auto"/>
            <w:vAlign w:val="center"/>
          </w:tcPr>
          <w:p w:rsidR="009A7ADB" w:rsidRPr="00005EE4" w:rsidRDefault="009A7ADB" w:rsidP="003C32DD">
            <w:pPr>
              <w:spacing w:after="0" w:line="240" w:lineRule="auto"/>
              <w:jc w:val="center"/>
              <w:rPr>
                <w:rFonts w:ascii="Tahoma" w:eastAsia="Times New Roman" w:hAnsi="Tahoma" w:cs="Tahoma"/>
                <w:b/>
              </w:rPr>
            </w:pPr>
            <w:r w:rsidRPr="00005EE4">
              <w:rPr>
                <w:rFonts w:ascii="Tahoma" w:eastAsia="Times New Roman" w:hAnsi="Tahoma" w:cs="Tahoma"/>
                <w:b/>
              </w:rPr>
              <w:t>META FINANCEIRA</w:t>
            </w:r>
          </w:p>
        </w:tc>
      </w:tr>
      <w:tr w:rsidR="009A7ADB" w:rsidRPr="00005EE4" w:rsidTr="009A7ADB">
        <w:trPr>
          <w:trHeight w:val="300"/>
        </w:trPr>
        <w:tc>
          <w:tcPr>
            <w:tcW w:w="4576" w:type="dxa"/>
            <w:gridSpan w:val="3"/>
            <w:shd w:val="clear" w:color="auto" w:fill="auto"/>
            <w:noWrap/>
            <w:vAlign w:val="center"/>
          </w:tcPr>
          <w:p w:rsidR="009A7ADB" w:rsidRPr="00005EE4" w:rsidRDefault="00364428" w:rsidP="003C32DD">
            <w:pPr>
              <w:spacing w:after="0" w:line="240" w:lineRule="auto"/>
              <w:jc w:val="center"/>
              <w:rPr>
                <w:rFonts w:ascii="Tahoma" w:eastAsia="Times New Roman" w:hAnsi="Tahoma" w:cs="Tahoma"/>
                <w:b/>
              </w:rPr>
            </w:pPr>
            <w:r w:rsidRPr="00005EE4">
              <w:rPr>
                <w:rFonts w:ascii="Tahoma" w:eastAsia="Times New Roman" w:hAnsi="Tahoma" w:cs="Tahoma"/>
                <w:b/>
              </w:rPr>
              <w:t>1</w:t>
            </w:r>
          </w:p>
        </w:tc>
        <w:tc>
          <w:tcPr>
            <w:tcW w:w="5484" w:type="dxa"/>
            <w:gridSpan w:val="4"/>
            <w:shd w:val="clear" w:color="auto" w:fill="auto"/>
            <w:vAlign w:val="center"/>
          </w:tcPr>
          <w:p w:rsidR="009A7ADB" w:rsidRPr="00005EE4" w:rsidRDefault="009A7ADB" w:rsidP="0032390A">
            <w:pPr>
              <w:spacing w:after="0" w:line="240" w:lineRule="auto"/>
              <w:jc w:val="center"/>
              <w:rPr>
                <w:rFonts w:ascii="Tahoma" w:eastAsia="Times New Roman" w:hAnsi="Tahoma" w:cs="Tahoma"/>
                <w:b/>
              </w:rPr>
            </w:pPr>
            <w:r w:rsidRPr="00005EE4">
              <w:rPr>
                <w:rFonts w:ascii="Tahoma" w:eastAsia="Times New Roman" w:hAnsi="Tahoma" w:cs="Tahoma"/>
                <w:b/>
              </w:rPr>
              <w:t>R$</w:t>
            </w:r>
            <w:r w:rsidR="00364428" w:rsidRPr="00005EE4">
              <w:rPr>
                <w:rFonts w:ascii="Tahoma" w:eastAsia="Times New Roman" w:hAnsi="Tahoma" w:cs="Tahoma"/>
                <w:b/>
              </w:rPr>
              <w:t xml:space="preserve"> </w:t>
            </w:r>
            <w:r w:rsidR="0032390A" w:rsidRPr="00005EE4">
              <w:rPr>
                <w:rFonts w:ascii="Tahoma" w:eastAsia="Times New Roman" w:hAnsi="Tahoma" w:cs="Tahoma"/>
                <w:b/>
              </w:rPr>
              <w:t>2</w:t>
            </w:r>
            <w:r w:rsidR="009447B4" w:rsidRPr="00005EE4">
              <w:rPr>
                <w:rFonts w:ascii="Tahoma" w:eastAsia="Times New Roman" w:hAnsi="Tahoma" w:cs="Tahoma"/>
                <w:b/>
              </w:rPr>
              <w:t>00</w:t>
            </w:r>
            <w:r w:rsidR="00570462" w:rsidRPr="00005EE4">
              <w:rPr>
                <w:rFonts w:ascii="Tahoma" w:eastAsia="Times New Roman" w:hAnsi="Tahoma" w:cs="Tahoma"/>
                <w:b/>
              </w:rPr>
              <w:t>.000,00</w:t>
            </w:r>
          </w:p>
        </w:tc>
      </w:tr>
    </w:tbl>
    <w:p w:rsidR="001941D6" w:rsidRPr="00005EE4" w:rsidRDefault="00E05A22" w:rsidP="003C32DD">
      <w:pPr>
        <w:spacing w:after="0" w:line="276" w:lineRule="auto"/>
        <w:ind w:left="-1418" w:right="-1368"/>
        <w:jc w:val="center"/>
        <w:rPr>
          <w:rFonts w:ascii="Tahoma" w:hAnsi="Tahoma" w:cs="Tahoma"/>
        </w:rPr>
      </w:pPr>
      <w:r w:rsidRPr="00005EE4">
        <w:rPr>
          <w:rFonts w:ascii="Tahoma" w:hAnsi="Tahoma" w:cs="Tahoma"/>
        </w:rPr>
        <w:fldChar w:fldCharType="begin"/>
      </w:r>
      <w:r w:rsidR="001941D6" w:rsidRPr="00005EE4">
        <w:rPr>
          <w:rFonts w:ascii="Tahoma" w:hAnsi="Tahoma" w:cs="Tahoma"/>
        </w:rPr>
        <w:instrText xml:space="preserve"> LINK Excel.Sheet.12 "C:\\Users\\Felippe\\Dropbox\\My PC (DESKTOP-IBLBIMP)\\Downloads\\Capa de Lote de Emendas.xlsx" "Emendas PPA!L20C1:L24C9" \a \f 4 \h </w:instrText>
      </w:r>
      <w:r w:rsidR="00913430" w:rsidRPr="00005EE4">
        <w:rPr>
          <w:rFonts w:ascii="Tahoma" w:hAnsi="Tahoma" w:cs="Tahoma"/>
        </w:rPr>
        <w:instrText xml:space="preserve"> \* MERGEFORMAT </w:instrText>
      </w:r>
      <w:r w:rsidRPr="00005EE4">
        <w:rPr>
          <w:rFonts w:ascii="Tahoma" w:hAnsi="Tahoma" w:cs="Tahoma"/>
        </w:rPr>
        <w:fldChar w:fldCharType="separate"/>
      </w:r>
    </w:p>
    <w:p w:rsidR="009A7ADB" w:rsidRPr="00005EE4" w:rsidRDefault="00E05A22" w:rsidP="003C32DD">
      <w:pPr>
        <w:spacing w:after="0" w:line="276" w:lineRule="auto"/>
        <w:ind w:left="-1418" w:right="-1368"/>
        <w:jc w:val="center"/>
        <w:rPr>
          <w:rFonts w:ascii="Tahoma" w:hAnsi="Tahoma" w:cs="Tahoma"/>
          <w:sz w:val="24"/>
          <w:szCs w:val="24"/>
        </w:rPr>
      </w:pPr>
      <w:r w:rsidRPr="00005EE4">
        <w:rPr>
          <w:rFonts w:ascii="Tahoma" w:hAnsi="Tahoma" w:cs="Tahoma"/>
          <w:sz w:val="24"/>
          <w:szCs w:val="24"/>
        </w:rPr>
        <w:fldChar w:fldCharType="end"/>
      </w:r>
    </w:p>
    <w:p w:rsidR="00454A6C" w:rsidRDefault="00454A6C" w:rsidP="002144DD">
      <w:pPr>
        <w:spacing w:after="0" w:line="276" w:lineRule="auto"/>
        <w:jc w:val="both"/>
        <w:rPr>
          <w:rFonts w:ascii="Tahoma" w:hAnsi="Tahoma" w:cs="Tahoma"/>
          <w:sz w:val="24"/>
          <w:szCs w:val="24"/>
        </w:rPr>
      </w:pPr>
    </w:p>
    <w:p w:rsidR="00005EE4" w:rsidRPr="00913430" w:rsidRDefault="00005EE4" w:rsidP="00005EE4">
      <w:pPr>
        <w:spacing w:after="0" w:line="276" w:lineRule="auto"/>
        <w:jc w:val="both"/>
        <w:rPr>
          <w:rFonts w:ascii="Tahoma" w:hAnsi="Tahoma" w:cs="Tahoma"/>
          <w:sz w:val="24"/>
          <w:szCs w:val="24"/>
        </w:rPr>
      </w:pPr>
      <w:r w:rsidRPr="00913430">
        <w:rPr>
          <w:rFonts w:ascii="Tahoma" w:hAnsi="Tahoma" w:cs="Tahoma"/>
          <w:sz w:val="24"/>
          <w:szCs w:val="24"/>
        </w:rPr>
        <w:lastRenderedPageBreak/>
        <w:t xml:space="preserve">Art. 2º - Os valores para a execução da ação acima serão compensados da ação denominada </w:t>
      </w:r>
      <w:r>
        <w:rPr>
          <w:rFonts w:ascii="Tahoma" w:hAnsi="Tahoma" w:cs="Tahoma"/>
          <w:b/>
          <w:sz w:val="24"/>
          <w:szCs w:val="24"/>
        </w:rPr>
        <w:t>5027</w:t>
      </w:r>
      <w:r w:rsidRPr="0080201C">
        <w:rPr>
          <w:rFonts w:ascii="Tahoma" w:hAnsi="Tahoma" w:cs="Tahoma"/>
          <w:b/>
          <w:sz w:val="24"/>
          <w:szCs w:val="24"/>
        </w:rPr>
        <w:t xml:space="preserve"> MAPEAMENTO DAS REDES SUBTERRÂNEAS DE DRENAGEM</w:t>
      </w:r>
      <w:r w:rsidRPr="00913430">
        <w:rPr>
          <w:rFonts w:ascii="Tahoma" w:hAnsi="Tahoma" w:cs="Tahoma"/>
          <w:sz w:val="24"/>
          <w:szCs w:val="24"/>
        </w:rPr>
        <w:t xml:space="preserve">, elencada no </w:t>
      </w:r>
      <w:r w:rsidRPr="00913430">
        <w:rPr>
          <w:rFonts w:ascii="Tahoma" w:hAnsi="Tahoma" w:cs="Tahoma"/>
          <w:b/>
          <w:sz w:val="24"/>
          <w:szCs w:val="24"/>
        </w:rPr>
        <w:t xml:space="preserve">ANEXO </w:t>
      </w:r>
      <w:r>
        <w:rPr>
          <w:rFonts w:ascii="Tahoma" w:hAnsi="Tahoma" w:cs="Tahoma"/>
          <w:b/>
          <w:sz w:val="24"/>
          <w:szCs w:val="24"/>
        </w:rPr>
        <w:t>II LEI DE DIRETRIZES ORÇAMENTÁRIAS</w:t>
      </w:r>
      <w:r w:rsidRPr="00913430">
        <w:rPr>
          <w:rFonts w:ascii="Tahoma" w:hAnsi="Tahoma" w:cs="Tahoma"/>
          <w:b/>
          <w:sz w:val="24"/>
          <w:szCs w:val="24"/>
        </w:rPr>
        <w:t xml:space="preserve"> </w:t>
      </w:r>
      <w:r>
        <w:rPr>
          <w:rFonts w:ascii="Tahoma" w:hAnsi="Tahoma" w:cs="Tahoma"/>
          <w:b/>
          <w:sz w:val="24"/>
          <w:szCs w:val="24"/>
        </w:rPr>
        <w:t xml:space="preserve">– </w:t>
      </w:r>
      <w:r w:rsidRPr="00913430">
        <w:rPr>
          <w:rFonts w:ascii="Tahoma" w:hAnsi="Tahoma" w:cs="Tahoma"/>
          <w:b/>
          <w:sz w:val="24"/>
          <w:szCs w:val="24"/>
        </w:rPr>
        <w:t>2023</w:t>
      </w:r>
      <w:r w:rsidRPr="00913430">
        <w:rPr>
          <w:rFonts w:ascii="Tahoma" w:hAnsi="Tahoma" w:cs="Tahoma"/>
          <w:sz w:val="24"/>
          <w:szCs w:val="24"/>
        </w:rPr>
        <w:t xml:space="preserve"> constante no Projeto de Lei nº 039/2022, cuja a soma total realocada é de </w:t>
      </w:r>
      <w:r w:rsidRPr="00C07AB9">
        <w:rPr>
          <w:rFonts w:ascii="Tahoma" w:hAnsi="Tahoma" w:cs="Tahoma"/>
          <w:b/>
          <w:sz w:val="24"/>
          <w:szCs w:val="24"/>
        </w:rPr>
        <w:t xml:space="preserve">R$ </w:t>
      </w:r>
      <w:r>
        <w:rPr>
          <w:rFonts w:ascii="Tahoma" w:hAnsi="Tahoma" w:cs="Tahoma"/>
          <w:b/>
          <w:sz w:val="24"/>
          <w:szCs w:val="24"/>
        </w:rPr>
        <w:t>2</w:t>
      </w:r>
      <w:r w:rsidRPr="00C07AB9">
        <w:rPr>
          <w:rFonts w:ascii="Tahoma" w:hAnsi="Tahoma" w:cs="Tahoma"/>
          <w:b/>
          <w:sz w:val="24"/>
          <w:szCs w:val="24"/>
        </w:rPr>
        <w:t>00.000,00</w:t>
      </w:r>
      <w:r w:rsidRPr="00913430">
        <w:rPr>
          <w:rFonts w:ascii="Tahoma" w:hAnsi="Tahoma" w:cs="Tahoma"/>
          <w:sz w:val="24"/>
          <w:szCs w:val="24"/>
        </w:rPr>
        <w:t xml:space="preserve"> (</w:t>
      </w:r>
      <w:r>
        <w:rPr>
          <w:rFonts w:ascii="Tahoma" w:hAnsi="Tahoma" w:cs="Tahoma"/>
          <w:sz w:val="24"/>
          <w:szCs w:val="24"/>
        </w:rPr>
        <w:t>Duzentos mil reais)</w:t>
      </w:r>
      <w:r w:rsidRPr="00913430">
        <w:rPr>
          <w:rFonts w:ascii="Tahoma" w:hAnsi="Tahoma" w:cs="Tahoma"/>
          <w:sz w:val="24"/>
          <w:szCs w:val="24"/>
        </w:rPr>
        <w:t>.</w:t>
      </w:r>
    </w:p>
    <w:tbl>
      <w:tblPr>
        <w:tblpPr w:leftFromText="141" w:rightFromText="141" w:vertAnchor="text" w:horzAnchor="margin" w:tblpXSpec="center" w:tblpY="503"/>
        <w:tblW w:w="11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980"/>
        <w:gridCol w:w="1632"/>
        <w:gridCol w:w="1436"/>
        <w:gridCol w:w="2776"/>
        <w:gridCol w:w="752"/>
        <w:gridCol w:w="1441"/>
        <w:gridCol w:w="1393"/>
      </w:tblGrid>
      <w:tr w:rsidR="00005EE4" w:rsidRPr="00913430" w:rsidTr="00661E9F">
        <w:trPr>
          <w:trHeight w:val="411"/>
        </w:trPr>
        <w:tc>
          <w:tcPr>
            <w:tcW w:w="1980" w:type="dxa"/>
            <w:shd w:val="clear" w:color="auto" w:fill="auto"/>
            <w:noWrap/>
            <w:vAlign w:val="bottom"/>
            <w:hideMark/>
          </w:tcPr>
          <w:p w:rsidR="00005EE4" w:rsidRDefault="00005EE4"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005EE4" w:rsidRPr="00913430" w:rsidRDefault="00005EE4"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DE LEI</w:t>
            </w:r>
          </w:p>
        </w:tc>
        <w:tc>
          <w:tcPr>
            <w:tcW w:w="1632" w:type="dxa"/>
            <w:shd w:val="clear" w:color="auto" w:fill="auto"/>
            <w:noWrap/>
            <w:vAlign w:val="bottom"/>
            <w:hideMark/>
          </w:tcPr>
          <w:p w:rsidR="00005EE4" w:rsidRPr="00913430" w:rsidRDefault="00005EE4"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EMENDA</w:t>
            </w:r>
          </w:p>
        </w:tc>
        <w:tc>
          <w:tcPr>
            <w:tcW w:w="1436" w:type="dxa"/>
          </w:tcPr>
          <w:p w:rsidR="00005EE4" w:rsidRPr="00913430" w:rsidRDefault="00005EE4" w:rsidP="00661E9F">
            <w:pPr>
              <w:spacing w:after="0" w:line="240" w:lineRule="auto"/>
              <w:jc w:val="center"/>
              <w:rPr>
                <w:rFonts w:ascii="Tahoma" w:eastAsia="Times New Roman" w:hAnsi="Tahoma" w:cs="Tahoma"/>
                <w:b/>
                <w:bCs/>
                <w:color w:val="000000"/>
              </w:rPr>
            </w:pPr>
          </w:p>
          <w:p w:rsidR="00005EE4" w:rsidRPr="00913430" w:rsidRDefault="00005EE4"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PROGRAMA</w:t>
            </w:r>
          </w:p>
          <w:p w:rsidR="00005EE4" w:rsidRPr="00913430" w:rsidRDefault="00005EE4" w:rsidP="00661E9F">
            <w:pPr>
              <w:spacing w:after="0" w:line="240" w:lineRule="auto"/>
              <w:jc w:val="center"/>
              <w:rPr>
                <w:rFonts w:ascii="Tahoma" w:eastAsia="Times New Roman" w:hAnsi="Tahoma" w:cs="Tahoma"/>
                <w:b/>
                <w:bCs/>
                <w:color w:val="000000"/>
              </w:rPr>
            </w:pPr>
          </w:p>
        </w:tc>
        <w:tc>
          <w:tcPr>
            <w:tcW w:w="2776" w:type="dxa"/>
            <w:shd w:val="clear" w:color="auto" w:fill="auto"/>
            <w:noWrap/>
            <w:vAlign w:val="bottom"/>
            <w:hideMark/>
          </w:tcPr>
          <w:p w:rsidR="00005EE4" w:rsidRDefault="00005EE4"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005EE4" w:rsidRDefault="00005EE4"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ATIVIDADE</w:t>
            </w:r>
          </w:p>
          <w:p w:rsidR="00005EE4" w:rsidRPr="00913430" w:rsidRDefault="00005EE4" w:rsidP="00661E9F">
            <w:pPr>
              <w:spacing w:after="0" w:line="240" w:lineRule="auto"/>
              <w:jc w:val="center"/>
              <w:rPr>
                <w:rFonts w:ascii="Tahoma" w:eastAsia="Times New Roman" w:hAnsi="Tahoma" w:cs="Tahoma"/>
                <w:b/>
                <w:bCs/>
                <w:color w:val="000000"/>
              </w:rPr>
            </w:pPr>
            <w:r>
              <w:rPr>
                <w:rFonts w:ascii="Tahoma" w:eastAsia="Times New Roman" w:hAnsi="Tahoma" w:cs="Tahoma"/>
                <w:b/>
                <w:bCs/>
                <w:color w:val="000000"/>
              </w:rPr>
              <w:t>AÇÂO</w:t>
            </w:r>
          </w:p>
        </w:tc>
        <w:tc>
          <w:tcPr>
            <w:tcW w:w="752" w:type="dxa"/>
            <w:shd w:val="clear" w:color="auto" w:fill="auto"/>
            <w:noWrap/>
            <w:vAlign w:val="bottom"/>
            <w:hideMark/>
          </w:tcPr>
          <w:p w:rsidR="00005EE4" w:rsidRPr="00913430" w:rsidRDefault="00005EE4"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ANO</w:t>
            </w:r>
          </w:p>
        </w:tc>
        <w:tc>
          <w:tcPr>
            <w:tcW w:w="1441" w:type="dxa"/>
            <w:shd w:val="clear" w:color="auto" w:fill="auto"/>
            <w:noWrap/>
            <w:vAlign w:val="bottom"/>
            <w:hideMark/>
          </w:tcPr>
          <w:p w:rsidR="00005EE4" w:rsidRPr="00913430" w:rsidRDefault="00005EE4"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PRODUTO</w:t>
            </w:r>
          </w:p>
        </w:tc>
        <w:tc>
          <w:tcPr>
            <w:tcW w:w="1393" w:type="dxa"/>
            <w:shd w:val="clear" w:color="auto" w:fill="auto"/>
            <w:noWrap/>
            <w:vAlign w:val="bottom"/>
            <w:hideMark/>
          </w:tcPr>
          <w:p w:rsidR="00005EE4" w:rsidRPr="00913430" w:rsidRDefault="00005EE4"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UNIDADE DE MEDIDA</w:t>
            </w:r>
          </w:p>
        </w:tc>
      </w:tr>
      <w:tr w:rsidR="00005EE4" w:rsidRPr="00913430" w:rsidTr="00661E9F">
        <w:trPr>
          <w:trHeight w:val="300"/>
        </w:trPr>
        <w:tc>
          <w:tcPr>
            <w:tcW w:w="1980" w:type="dxa"/>
            <w:shd w:val="clear" w:color="auto" w:fill="auto"/>
            <w:noWrap/>
            <w:vAlign w:val="center"/>
          </w:tcPr>
          <w:p w:rsidR="00005EE4" w:rsidRPr="00890A75" w:rsidRDefault="00005EE4" w:rsidP="00661E9F">
            <w:pPr>
              <w:spacing w:after="0" w:line="240" w:lineRule="auto"/>
              <w:jc w:val="center"/>
              <w:rPr>
                <w:rFonts w:ascii="Tahoma" w:eastAsia="Times New Roman" w:hAnsi="Tahoma" w:cs="Tahoma"/>
                <w:color w:val="000000"/>
                <w:sz w:val="20"/>
                <w:szCs w:val="20"/>
              </w:rPr>
            </w:pPr>
            <w:r w:rsidRPr="00890A75">
              <w:rPr>
                <w:rFonts w:ascii="Tahoma" w:eastAsia="Times New Roman" w:hAnsi="Tahoma" w:cs="Tahoma"/>
                <w:bCs/>
                <w:color w:val="000000"/>
                <w:sz w:val="20"/>
                <w:szCs w:val="20"/>
              </w:rPr>
              <w:t>N° 0039/2022</w:t>
            </w:r>
          </w:p>
        </w:tc>
        <w:tc>
          <w:tcPr>
            <w:tcW w:w="1632" w:type="dxa"/>
            <w:shd w:val="clear" w:color="auto" w:fill="auto"/>
            <w:noWrap/>
            <w:vAlign w:val="center"/>
          </w:tcPr>
          <w:p w:rsidR="00005EE4" w:rsidRPr="00890A75" w:rsidRDefault="00005EE4" w:rsidP="001A2BF6">
            <w:pPr>
              <w:spacing w:after="0" w:line="240" w:lineRule="auto"/>
              <w:jc w:val="center"/>
              <w:rPr>
                <w:rFonts w:ascii="Tahoma" w:eastAsia="Times New Roman" w:hAnsi="Tahoma" w:cs="Tahoma"/>
                <w:color w:val="000000"/>
                <w:sz w:val="20"/>
                <w:szCs w:val="20"/>
              </w:rPr>
            </w:pPr>
          </w:p>
        </w:tc>
        <w:tc>
          <w:tcPr>
            <w:tcW w:w="1436" w:type="dxa"/>
          </w:tcPr>
          <w:p w:rsidR="00005EE4" w:rsidRPr="00890A75" w:rsidRDefault="00005EE4" w:rsidP="00661E9F">
            <w:pPr>
              <w:spacing w:after="0" w:line="276" w:lineRule="auto"/>
              <w:jc w:val="center"/>
              <w:rPr>
                <w:rFonts w:ascii="Tahoma" w:hAnsi="Tahoma" w:cs="Tahoma"/>
                <w:sz w:val="20"/>
                <w:szCs w:val="20"/>
              </w:rPr>
            </w:pPr>
            <w:r w:rsidRPr="00890A75">
              <w:rPr>
                <w:rFonts w:ascii="Tahoma" w:hAnsi="Tahoma" w:cs="Tahoma"/>
                <w:sz w:val="20"/>
                <w:szCs w:val="20"/>
              </w:rPr>
              <w:t>0</w:t>
            </w:r>
            <w:r>
              <w:rPr>
                <w:rFonts w:ascii="Tahoma" w:hAnsi="Tahoma" w:cs="Tahoma"/>
                <w:sz w:val="20"/>
                <w:szCs w:val="20"/>
              </w:rPr>
              <w:t>132</w:t>
            </w:r>
          </w:p>
          <w:p w:rsidR="00005EE4" w:rsidRPr="00890A75" w:rsidRDefault="00005EE4" w:rsidP="00661E9F">
            <w:pPr>
              <w:spacing w:after="0" w:line="276" w:lineRule="auto"/>
              <w:jc w:val="center"/>
              <w:rPr>
                <w:rFonts w:ascii="Tahoma" w:hAnsi="Tahoma" w:cs="Tahoma"/>
                <w:sz w:val="20"/>
                <w:szCs w:val="20"/>
              </w:rPr>
            </w:pPr>
            <w:r>
              <w:rPr>
                <w:rFonts w:ascii="Tahoma" w:hAnsi="Tahoma" w:cs="Tahoma"/>
                <w:sz w:val="20"/>
                <w:szCs w:val="20"/>
              </w:rPr>
              <w:t>RESILIÊNCIA A DESASTRES</w:t>
            </w:r>
          </w:p>
        </w:tc>
        <w:tc>
          <w:tcPr>
            <w:tcW w:w="2776" w:type="dxa"/>
            <w:shd w:val="clear" w:color="auto" w:fill="auto"/>
            <w:vAlign w:val="center"/>
            <w:hideMark/>
          </w:tcPr>
          <w:p w:rsidR="00005EE4" w:rsidRDefault="00005EE4" w:rsidP="00661E9F">
            <w:pPr>
              <w:spacing w:after="0" w:line="276" w:lineRule="auto"/>
              <w:jc w:val="center"/>
              <w:rPr>
                <w:rFonts w:ascii="Tahoma" w:hAnsi="Tahoma" w:cs="Tahoma"/>
                <w:sz w:val="20"/>
                <w:szCs w:val="20"/>
              </w:rPr>
            </w:pPr>
            <w:r w:rsidRPr="0080201C">
              <w:rPr>
                <w:rFonts w:ascii="Tahoma" w:hAnsi="Tahoma" w:cs="Tahoma"/>
                <w:sz w:val="20"/>
                <w:szCs w:val="20"/>
              </w:rPr>
              <w:t>5027</w:t>
            </w:r>
            <w:r>
              <w:rPr>
                <w:rFonts w:ascii="Tahoma" w:hAnsi="Tahoma" w:cs="Tahoma"/>
                <w:sz w:val="20"/>
                <w:szCs w:val="20"/>
              </w:rPr>
              <w:t xml:space="preserve"> </w:t>
            </w:r>
          </w:p>
          <w:p w:rsidR="00005EE4" w:rsidRPr="0080201C" w:rsidRDefault="00005EE4" w:rsidP="00661E9F">
            <w:pPr>
              <w:spacing w:after="0" w:line="276" w:lineRule="auto"/>
              <w:jc w:val="center"/>
              <w:rPr>
                <w:rFonts w:ascii="Tahoma" w:hAnsi="Tahoma" w:cs="Tahoma"/>
                <w:sz w:val="20"/>
                <w:szCs w:val="20"/>
              </w:rPr>
            </w:pPr>
            <w:r w:rsidRPr="0080201C">
              <w:rPr>
                <w:rFonts w:ascii="Tahoma" w:hAnsi="Tahoma" w:cs="Tahoma"/>
                <w:sz w:val="20"/>
                <w:szCs w:val="20"/>
              </w:rPr>
              <w:t>MAPEAMENTO DAS REDES SUBTERRÂNEAS DE DRENAGEM</w:t>
            </w:r>
          </w:p>
        </w:tc>
        <w:tc>
          <w:tcPr>
            <w:tcW w:w="752" w:type="dxa"/>
            <w:shd w:val="clear" w:color="auto" w:fill="auto"/>
            <w:noWrap/>
            <w:vAlign w:val="bottom"/>
            <w:hideMark/>
          </w:tcPr>
          <w:p w:rsidR="00005EE4" w:rsidRPr="00890A75" w:rsidRDefault="00005EE4" w:rsidP="00661E9F">
            <w:pPr>
              <w:spacing w:after="0" w:line="276" w:lineRule="auto"/>
              <w:jc w:val="center"/>
              <w:rPr>
                <w:rFonts w:ascii="Tahoma" w:hAnsi="Tahoma" w:cs="Tahoma"/>
                <w:sz w:val="20"/>
                <w:szCs w:val="20"/>
              </w:rPr>
            </w:pPr>
            <w:r w:rsidRPr="00890A75">
              <w:rPr>
                <w:rFonts w:ascii="Tahoma" w:hAnsi="Tahoma" w:cs="Tahoma"/>
                <w:sz w:val="20"/>
                <w:szCs w:val="20"/>
              </w:rPr>
              <w:t>2023</w:t>
            </w:r>
          </w:p>
        </w:tc>
        <w:tc>
          <w:tcPr>
            <w:tcW w:w="1441" w:type="dxa"/>
            <w:shd w:val="clear" w:color="auto" w:fill="auto"/>
            <w:noWrap/>
            <w:vAlign w:val="bottom"/>
            <w:hideMark/>
          </w:tcPr>
          <w:p w:rsidR="00005EE4" w:rsidRPr="00890A75" w:rsidRDefault="00005EE4" w:rsidP="00661E9F">
            <w:pPr>
              <w:spacing w:after="0" w:line="276" w:lineRule="auto"/>
              <w:jc w:val="center"/>
              <w:rPr>
                <w:rFonts w:ascii="Tahoma" w:hAnsi="Tahoma" w:cs="Tahoma"/>
                <w:sz w:val="20"/>
                <w:szCs w:val="20"/>
              </w:rPr>
            </w:pPr>
            <w:r>
              <w:rPr>
                <w:rFonts w:ascii="Tahoma" w:hAnsi="Tahoma" w:cs="Tahoma"/>
                <w:sz w:val="20"/>
                <w:szCs w:val="20"/>
              </w:rPr>
              <w:t>MAPEAMENTO REALIZADO</w:t>
            </w:r>
          </w:p>
        </w:tc>
        <w:tc>
          <w:tcPr>
            <w:tcW w:w="1393" w:type="dxa"/>
            <w:shd w:val="clear" w:color="auto" w:fill="auto"/>
            <w:noWrap/>
            <w:vAlign w:val="bottom"/>
            <w:hideMark/>
          </w:tcPr>
          <w:p w:rsidR="00005EE4" w:rsidRPr="00890A75" w:rsidRDefault="00005EE4" w:rsidP="00661E9F">
            <w:pPr>
              <w:spacing w:after="0" w:line="276" w:lineRule="auto"/>
              <w:jc w:val="center"/>
              <w:rPr>
                <w:rFonts w:ascii="Tahoma" w:hAnsi="Tahoma" w:cs="Tahoma"/>
                <w:sz w:val="20"/>
                <w:szCs w:val="20"/>
              </w:rPr>
            </w:pPr>
            <w:r w:rsidRPr="00890A75">
              <w:rPr>
                <w:rFonts w:ascii="Tahoma" w:hAnsi="Tahoma" w:cs="Tahoma"/>
                <w:sz w:val="20"/>
                <w:szCs w:val="20"/>
              </w:rPr>
              <w:t>UNIDADE</w:t>
            </w:r>
          </w:p>
        </w:tc>
      </w:tr>
      <w:tr w:rsidR="00005EE4" w:rsidRPr="00913430" w:rsidTr="00661E9F">
        <w:trPr>
          <w:trHeight w:val="300"/>
        </w:trPr>
        <w:tc>
          <w:tcPr>
            <w:tcW w:w="5048" w:type="dxa"/>
            <w:gridSpan w:val="3"/>
            <w:shd w:val="clear" w:color="auto" w:fill="auto"/>
            <w:noWrap/>
            <w:vAlign w:val="center"/>
          </w:tcPr>
          <w:p w:rsidR="00005EE4" w:rsidRPr="00913430" w:rsidRDefault="00005EE4" w:rsidP="00661E9F">
            <w:pPr>
              <w:spacing w:after="0" w:line="276" w:lineRule="auto"/>
              <w:jc w:val="center"/>
              <w:rPr>
                <w:rFonts w:ascii="Tahoma" w:hAnsi="Tahoma" w:cs="Tahoma"/>
                <w:b/>
                <w:sz w:val="24"/>
                <w:szCs w:val="24"/>
              </w:rPr>
            </w:pPr>
            <w:r w:rsidRPr="00913430">
              <w:rPr>
                <w:rFonts w:ascii="Tahoma" w:hAnsi="Tahoma" w:cs="Tahoma"/>
                <w:b/>
                <w:sz w:val="24"/>
                <w:szCs w:val="24"/>
              </w:rPr>
              <w:t>META FÍSICA</w:t>
            </w:r>
          </w:p>
        </w:tc>
        <w:tc>
          <w:tcPr>
            <w:tcW w:w="6362" w:type="dxa"/>
            <w:gridSpan w:val="4"/>
            <w:shd w:val="clear" w:color="auto" w:fill="auto"/>
            <w:vAlign w:val="center"/>
          </w:tcPr>
          <w:p w:rsidR="00005EE4" w:rsidRPr="00913430" w:rsidRDefault="00005EE4" w:rsidP="00661E9F">
            <w:pPr>
              <w:spacing w:after="0" w:line="276" w:lineRule="auto"/>
              <w:jc w:val="center"/>
              <w:rPr>
                <w:rFonts w:ascii="Tahoma" w:hAnsi="Tahoma" w:cs="Tahoma"/>
                <w:b/>
                <w:sz w:val="24"/>
                <w:szCs w:val="24"/>
              </w:rPr>
            </w:pPr>
            <w:r w:rsidRPr="00913430">
              <w:rPr>
                <w:rFonts w:ascii="Tahoma" w:hAnsi="Tahoma" w:cs="Tahoma"/>
                <w:b/>
                <w:sz w:val="24"/>
                <w:szCs w:val="24"/>
              </w:rPr>
              <w:t>META FINANCEIRA</w:t>
            </w:r>
          </w:p>
        </w:tc>
      </w:tr>
      <w:tr w:rsidR="00005EE4" w:rsidRPr="00913430" w:rsidTr="00661E9F">
        <w:trPr>
          <w:trHeight w:val="300"/>
        </w:trPr>
        <w:tc>
          <w:tcPr>
            <w:tcW w:w="5048" w:type="dxa"/>
            <w:gridSpan w:val="3"/>
            <w:shd w:val="clear" w:color="auto" w:fill="auto"/>
            <w:noWrap/>
            <w:vAlign w:val="center"/>
          </w:tcPr>
          <w:p w:rsidR="00005EE4" w:rsidRPr="00913430" w:rsidRDefault="00005EE4" w:rsidP="00661E9F">
            <w:pPr>
              <w:spacing w:after="0" w:line="276" w:lineRule="auto"/>
              <w:jc w:val="center"/>
              <w:rPr>
                <w:rFonts w:ascii="Tahoma" w:hAnsi="Tahoma" w:cs="Tahoma"/>
                <w:b/>
                <w:sz w:val="24"/>
                <w:szCs w:val="24"/>
              </w:rPr>
            </w:pPr>
            <w:r>
              <w:rPr>
                <w:rFonts w:ascii="Tahoma" w:hAnsi="Tahoma" w:cs="Tahoma"/>
                <w:b/>
                <w:sz w:val="24"/>
                <w:szCs w:val="24"/>
              </w:rPr>
              <w:t>1</w:t>
            </w:r>
          </w:p>
        </w:tc>
        <w:tc>
          <w:tcPr>
            <w:tcW w:w="6362" w:type="dxa"/>
            <w:gridSpan w:val="4"/>
            <w:shd w:val="clear" w:color="auto" w:fill="auto"/>
            <w:vAlign w:val="center"/>
          </w:tcPr>
          <w:p w:rsidR="00005EE4" w:rsidRPr="00913430" w:rsidRDefault="00005EE4" w:rsidP="00661E9F">
            <w:pPr>
              <w:spacing w:after="0" w:line="276" w:lineRule="auto"/>
              <w:jc w:val="center"/>
              <w:rPr>
                <w:rFonts w:ascii="Tahoma" w:hAnsi="Tahoma" w:cs="Tahoma"/>
                <w:b/>
                <w:sz w:val="24"/>
                <w:szCs w:val="24"/>
              </w:rPr>
            </w:pPr>
            <w:r w:rsidRPr="00913430">
              <w:rPr>
                <w:rFonts w:ascii="Tahoma" w:hAnsi="Tahoma" w:cs="Tahoma"/>
                <w:b/>
                <w:sz w:val="24"/>
                <w:szCs w:val="24"/>
              </w:rPr>
              <w:t>R$</w:t>
            </w:r>
            <w:r>
              <w:rPr>
                <w:rFonts w:ascii="Tahoma" w:hAnsi="Tahoma" w:cs="Tahoma"/>
                <w:b/>
                <w:sz w:val="24"/>
                <w:szCs w:val="24"/>
              </w:rPr>
              <w:t xml:space="preserve"> 200</w:t>
            </w:r>
            <w:r w:rsidRPr="00413775">
              <w:rPr>
                <w:rFonts w:ascii="Tahoma" w:hAnsi="Tahoma" w:cs="Tahoma"/>
                <w:b/>
                <w:sz w:val="24"/>
                <w:szCs w:val="24"/>
              </w:rPr>
              <w:t>.</w:t>
            </w:r>
            <w:r>
              <w:rPr>
                <w:rFonts w:ascii="Tahoma" w:hAnsi="Tahoma" w:cs="Tahoma"/>
                <w:b/>
                <w:sz w:val="24"/>
                <w:szCs w:val="24"/>
              </w:rPr>
              <w:t>0</w:t>
            </w:r>
            <w:r w:rsidRPr="00413775">
              <w:rPr>
                <w:rFonts w:ascii="Tahoma" w:hAnsi="Tahoma" w:cs="Tahoma"/>
                <w:b/>
                <w:sz w:val="24"/>
                <w:szCs w:val="24"/>
              </w:rPr>
              <w:t>00,00</w:t>
            </w:r>
          </w:p>
        </w:tc>
      </w:tr>
    </w:tbl>
    <w:p w:rsidR="00EB3BFB" w:rsidRPr="00913430" w:rsidRDefault="00EB3BFB" w:rsidP="002144DD">
      <w:pPr>
        <w:spacing w:after="0" w:line="276" w:lineRule="auto"/>
        <w:jc w:val="both"/>
        <w:rPr>
          <w:rFonts w:ascii="Tahoma" w:hAnsi="Tahoma" w:cs="Tahoma"/>
          <w:sz w:val="24"/>
          <w:szCs w:val="24"/>
        </w:rPr>
      </w:pPr>
    </w:p>
    <w:p w:rsidR="009A7ADB" w:rsidRPr="00913430" w:rsidRDefault="009A7ADB" w:rsidP="009A7ADB">
      <w:pPr>
        <w:spacing w:after="0" w:line="276" w:lineRule="auto"/>
        <w:jc w:val="right"/>
        <w:rPr>
          <w:rFonts w:ascii="Tahoma" w:hAnsi="Tahoma" w:cs="Tahoma"/>
          <w:sz w:val="24"/>
          <w:szCs w:val="24"/>
        </w:rPr>
      </w:pPr>
    </w:p>
    <w:p w:rsidR="009A7ADB" w:rsidRPr="00913430" w:rsidRDefault="009A7ADB" w:rsidP="009A7ADB">
      <w:pPr>
        <w:spacing w:after="0" w:line="276" w:lineRule="auto"/>
        <w:jc w:val="right"/>
        <w:rPr>
          <w:rFonts w:ascii="Tahoma" w:hAnsi="Tahoma" w:cs="Tahoma"/>
          <w:sz w:val="24"/>
          <w:szCs w:val="24"/>
        </w:rPr>
      </w:pPr>
      <w:r w:rsidRPr="00913430">
        <w:rPr>
          <w:rFonts w:ascii="Tahoma" w:hAnsi="Tahoma" w:cs="Tahoma"/>
          <w:sz w:val="24"/>
          <w:szCs w:val="24"/>
        </w:rPr>
        <w:t xml:space="preserve">Sala das Sessões, </w:t>
      </w:r>
      <w:r w:rsidR="00005EE4">
        <w:rPr>
          <w:rFonts w:ascii="Tahoma" w:hAnsi="Tahoma" w:cs="Tahoma"/>
          <w:sz w:val="24"/>
          <w:szCs w:val="24"/>
        </w:rPr>
        <w:t>31</w:t>
      </w:r>
      <w:r w:rsidRPr="00913430">
        <w:rPr>
          <w:rFonts w:ascii="Tahoma" w:hAnsi="Tahoma" w:cs="Tahoma"/>
          <w:sz w:val="24"/>
          <w:szCs w:val="24"/>
        </w:rPr>
        <w:t xml:space="preserve"> d</w:t>
      </w:r>
      <w:r w:rsidR="00B62D67">
        <w:rPr>
          <w:rFonts w:ascii="Tahoma" w:hAnsi="Tahoma" w:cs="Tahoma"/>
          <w:sz w:val="24"/>
          <w:szCs w:val="24"/>
        </w:rPr>
        <w:t xml:space="preserve">e maio </w:t>
      </w:r>
      <w:r w:rsidRPr="00913430">
        <w:rPr>
          <w:rFonts w:ascii="Tahoma" w:hAnsi="Tahoma" w:cs="Tahoma"/>
          <w:sz w:val="24"/>
          <w:szCs w:val="24"/>
        </w:rPr>
        <w:t>de 2022.</w:t>
      </w:r>
    </w:p>
    <w:p w:rsidR="009A7ADB" w:rsidRPr="00913430" w:rsidRDefault="009A7ADB" w:rsidP="009A7ADB">
      <w:pPr>
        <w:spacing w:after="0" w:line="276" w:lineRule="auto"/>
        <w:jc w:val="right"/>
        <w:rPr>
          <w:rFonts w:ascii="Tahoma" w:hAnsi="Tahoma" w:cs="Tahoma"/>
          <w:sz w:val="24"/>
          <w:szCs w:val="24"/>
        </w:rPr>
      </w:pPr>
    </w:p>
    <w:p w:rsidR="009A7ADB" w:rsidRDefault="009A7ADB"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Pr="00913430" w:rsidRDefault="00B62D67" w:rsidP="00AF0766">
      <w:pPr>
        <w:spacing w:after="0" w:line="276" w:lineRule="auto"/>
        <w:jc w:val="center"/>
        <w:rPr>
          <w:rFonts w:ascii="Tahoma" w:hAnsi="Tahoma" w:cs="Tahoma"/>
          <w:sz w:val="24"/>
          <w:szCs w:val="24"/>
        </w:rPr>
      </w:pPr>
    </w:p>
    <w:p w:rsidR="003C32DD" w:rsidRPr="003C32DD" w:rsidRDefault="003C32DD" w:rsidP="003C32DD">
      <w:pPr>
        <w:shd w:val="clear" w:color="auto" w:fill="FFFFFF"/>
        <w:jc w:val="center"/>
        <w:rPr>
          <w:rFonts w:ascii="Tahoma" w:hAnsi="Tahoma" w:cs="Tahoma"/>
          <w:b/>
          <w:sz w:val="24"/>
          <w:szCs w:val="24"/>
        </w:rPr>
      </w:pPr>
      <w:r w:rsidRPr="003C32DD">
        <w:rPr>
          <w:rFonts w:ascii="Tahoma" w:hAnsi="Tahoma" w:cs="Tahoma"/>
          <w:b/>
          <w:sz w:val="24"/>
          <w:szCs w:val="24"/>
        </w:rPr>
        <w:t>Daniel Marques</w:t>
      </w:r>
    </w:p>
    <w:p w:rsidR="00745D70" w:rsidRPr="003C32DD" w:rsidRDefault="003C32DD" w:rsidP="003C32DD">
      <w:pPr>
        <w:pStyle w:val="PargrafodaLista"/>
        <w:spacing w:after="0" w:line="276" w:lineRule="auto"/>
        <w:ind w:left="1080"/>
        <w:jc w:val="both"/>
        <w:rPr>
          <w:rFonts w:ascii="Tahoma" w:hAnsi="Tahoma" w:cs="Tahoma"/>
          <w:sz w:val="24"/>
          <w:szCs w:val="24"/>
        </w:rPr>
      </w:pPr>
      <w:r>
        <w:rPr>
          <w:rFonts w:ascii="Tahoma" w:eastAsia="Arial Unicode MS" w:hAnsi="Tahoma" w:cs="Tahoma"/>
          <w:b/>
          <w:bCs/>
          <w:sz w:val="24"/>
          <w:szCs w:val="24"/>
        </w:rPr>
        <w:t xml:space="preserve">                                      </w:t>
      </w:r>
      <w:r w:rsidRPr="003C32DD">
        <w:rPr>
          <w:rFonts w:ascii="Tahoma" w:eastAsia="Arial Unicode MS" w:hAnsi="Tahoma" w:cs="Tahoma"/>
          <w:b/>
          <w:bCs/>
          <w:sz w:val="24"/>
          <w:szCs w:val="24"/>
        </w:rPr>
        <w:t>Vereador</w:t>
      </w: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005EE4" w:rsidRDefault="00005EE4" w:rsidP="00B62D67">
      <w:pPr>
        <w:spacing w:after="0" w:line="276" w:lineRule="auto"/>
        <w:rPr>
          <w:rFonts w:ascii="Tahoma" w:hAnsi="Tahoma" w:cs="Tahoma"/>
          <w:b/>
          <w:sz w:val="24"/>
          <w:szCs w:val="24"/>
          <w:u w:val="single"/>
        </w:rPr>
      </w:pPr>
    </w:p>
    <w:p w:rsidR="00005EE4" w:rsidRDefault="00005EE4" w:rsidP="00B62D67">
      <w:pPr>
        <w:spacing w:after="0" w:line="276" w:lineRule="auto"/>
        <w:rPr>
          <w:rFonts w:ascii="Tahoma" w:hAnsi="Tahoma" w:cs="Tahoma"/>
          <w:b/>
          <w:sz w:val="24"/>
          <w:szCs w:val="24"/>
          <w:u w:val="single"/>
        </w:rPr>
      </w:pPr>
    </w:p>
    <w:p w:rsidR="008E72B3" w:rsidRPr="00913430" w:rsidRDefault="00745D70" w:rsidP="00B62D67">
      <w:pPr>
        <w:spacing w:after="0" w:line="276" w:lineRule="auto"/>
        <w:rPr>
          <w:rFonts w:ascii="Tahoma" w:hAnsi="Tahoma" w:cs="Tahoma"/>
          <w:b/>
          <w:sz w:val="24"/>
          <w:szCs w:val="24"/>
          <w:u w:val="single"/>
        </w:rPr>
      </w:pPr>
      <w:r w:rsidRPr="00913430">
        <w:rPr>
          <w:rFonts w:ascii="Tahoma" w:hAnsi="Tahoma" w:cs="Tahoma"/>
          <w:b/>
          <w:sz w:val="24"/>
          <w:szCs w:val="24"/>
          <w:u w:val="single"/>
        </w:rPr>
        <w:lastRenderedPageBreak/>
        <w:t>JUSTIFICATIVA:</w:t>
      </w:r>
    </w:p>
    <w:p w:rsidR="0032390A" w:rsidRDefault="0032390A" w:rsidP="0032390A">
      <w:pPr>
        <w:spacing w:line="360" w:lineRule="auto"/>
        <w:ind w:firstLine="709"/>
        <w:jc w:val="both"/>
        <w:rPr>
          <w:rFonts w:ascii="Arial" w:hAnsi="Arial" w:cs="Arial"/>
          <w:bCs/>
          <w:shd w:val="clear" w:color="auto" w:fill="FFFFFF"/>
        </w:rPr>
      </w:pPr>
      <w:r w:rsidRPr="005014FE">
        <w:rPr>
          <w:rFonts w:ascii="Tahoma" w:hAnsi="Tahoma" w:cs="Tahoma"/>
          <w:bCs/>
          <w:spacing w:val="11"/>
          <w:shd w:val="clear" w:color="auto" w:fill="FFFFFF"/>
        </w:rPr>
        <w:t xml:space="preserve">A cidade de </w:t>
      </w:r>
      <w:r>
        <w:rPr>
          <w:rFonts w:ascii="Tahoma" w:hAnsi="Tahoma" w:cs="Tahoma"/>
          <w:bCs/>
          <w:spacing w:val="11"/>
          <w:shd w:val="clear" w:color="auto" w:fill="FFFFFF"/>
        </w:rPr>
        <w:t>Niterói passa por um surto</w:t>
      </w:r>
      <w:r w:rsidRPr="005014FE">
        <w:rPr>
          <w:rFonts w:ascii="Tahoma" w:hAnsi="Tahoma" w:cs="Tahoma"/>
          <w:bCs/>
          <w:spacing w:val="11"/>
          <w:shd w:val="clear" w:color="auto" w:fill="FFFFFF"/>
        </w:rPr>
        <w:t xml:space="preserve"> de esporotricose</w:t>
      </w:r>
      <w:r>
        <w:rPr>
          <w:rFonts w:ascii="Tahoma" w:hAnsi="Tahoma" w:cs="Tahoma"/>
          <w:bCs/>
          <w:spacing w:val="11"/>
          <w:shd w:val="clear" w:color="auto" w:fill="FFFFFF"/>
        </w:rPr>
        <w:t>,</w:t>
      </w:r>
      <w:r w:rsidRPr="005014FE">
        <w:rPr>
          <w:rFonts w:ascii="Tahoma" w:hAnsi="Tahoma" w:cs="Tahoma"/>
          <w:bCs/>
          <w:spacing w:val="11"/>
          <w:shd w:val="clear" w:color="auto" w:fill="FFFFFF"/>
        </w:rPr>
        <w:t xml:space="preserve"> doença</w:t>
      </w:r>
      <w:r>
        <w:rPr>
          <w:rFonts w:ascii="Tahoma" w:hAnsi="Tahoma" w:cs="Tahoma"/>
          <w:bCs/>
          <w:spacing w:val="11"/>
          <w:shd w:val="clear" w:color="auto" w:fill="FFFFFF"/>
        </w:rPr>
        <w:t xml:space="preserve"> que acomete tantos animais, quanto ser humano,</w:t>
      </w:r>
      <w:r w:rsidRPr="005014FE">
        <w:rPr>
          <w:rFonts w:ascii="Tahoma" w:hAnsi="Tahoma" w:cs="Tahoma"/>
          <w:bCs/>
          <w:spacing w:val="11"/>
          <w:shd w:val="clear" w:color="auto" w:fill="FFFFFF"/>
        </w:rPr>
        <w:t xml:space="preserve"> causa</w:t>
      </w:r>
      <w:r>
        <w:rPr>
          <w:rFonts w:ascii="Tahoma" w:hAnsi="Tahoma" w:cs="Tahoma"/>
          <w:bCs/>
          <w:spacing w:val="11"/>
          <w:shd w:val="clear" w:color="auto" w:fill="FFFFFF"/>
        </w:rPr>
        <w:t>ndo</w:t>
      </w:r>
      <w:r w:rsidRPr="005014FE">
        <w:rPr>
          <w:rFonts w:ascii="Tahoma" w:hAnsi="Tahoma" w:cs="Tahoma"/>
          <w:bCs/>
          <w:spacing w:val="11"/>
          <w:shd w:val="clear" w:color="auto" w:fill="FFFFFF"/>
        </w:rPr>
        <w:t xml:space="preserve"> feridas na pele, úlceras, ínguas, febre alta, entre outras complicações, </w:t>
      </w:r>
      <w:r>
        <w:rPr>
          <w:rFonts w:ascii="Tahoma" w:hAnsi="Tahoma" w:cs="Tahoma"/>
          <w:bCs/>
          <w:spacing w:val="11"/>
          <w:shd w:val="clear" w:color="auto" w:fill="FFFFFF"/>
        </w:rPr>
        <w:t xml:space="preserve">fato este que tem sido </w:t>
      </w:r>
      <w:r w:rsidRPr="005014FE">
        <w:rPr>
          <w:rFonts w:ascii="Tahoma" w:hAnsi="Tahoma" w:cs="Tahoma"/>
          <w:bCs/>
          <w:spacing w:val="11"/>
          <w:shd w:val="clear" w:color="auto" w:fill="FFFFFF"/>
        </w:rPr>
        <w:t>relata</w:t>
      </w:r>
      <w:r>
        <w:rPr>
          <w:rFonts w:ascii="Tahoma" w:hAnsi="Tahoma" w:cs="Tahoma"/>
          <w:bCs/>
          <w:spacing w:val="11"/>
          <w:shd w:val="clear" w:color="auto" w:fill="FFFFFF"/>
        </w:rPr>
        <w:t>do por diversos</w:t>
      </w:r>
      <w:r w:rsidRPr="005014FE">
        <w:rPr>
          <w:rFonts w:ascii="Tahoma" w:hAnsi="Tahoma" w:cs="Tahoma"/>
          <w:bCs/>
          <w:spacing w:val="11"/>
          <w:shd w:val="clear" w:color="auto" w:fill="FFFFFF"/>
        </w:rPr>
        <w:t xml:space="preserve"> moradores</w:t>
      </w:r>
      <w:r>
        <w:rPr>
          <w:rFonts w:ascii="Tahoma" w:hAnsi="Tahoma" w:cs="Tahoma"/>
          <w:bCs/>
          <w:spacing w:val="11"/>
          <w:shd w:val="clear" w:color="auto" w:fill="FFFFFF"/>
        </w:rPr>
        <w:t xml:space="preserve"> e protetores</w:t>
      </w:r>
      <w:r w:rsidRPr="005014FE">
        <w:rPr>
          <w:rFonts w:ascii="Tahoma" w:hAnsi="Tahoma" w:cs="Tahoma"/>
          <w:bCs/>
          <w:spacing w:val="11"/>
          <w:shd w:val="clear" w:color="auto" w:fill="FFFFFF"/>
        </w:rPr>
        <w:t xml:space="preserve"> do município, </w:t>
      </w:r>
      <w:r>
        <w:rPr>
          <w:rFonts w:ascii="Tahoma" w:hAnsi="Tahoma" w:cs="Tahoma"/>
          <w:bCs/>
          <w:spacing w:val="11"/>
          <w:shd w:val="clear" w:color="auto" w:fill="FFFFFF"/>
        </w:rPr>
        <w:t xml:space="preserve">como foi debatido em audiência pública por este mandato no último mês, os diversos relatos, durante a audiência, foram unânimes no fato de terem </w:t>
      </w:r>
      <w:r w:rsidRPr="005014FE">
        <w:rPr>
          <w:rFonts w:ascii="Tahoma" w:hAnsi="Tahoma" w:cs="Tahoma"/>
          <w:bCs/>
          <w:spacing w:val="11"/>
          <w:shd w:val="clear" w:color="auto" w:fill="FFFFFF"/>
        </w:rPr>
        <w:t>nota</w:t>
      </w:r>
      <w:r>
        <w:rPr>
          <w:rFonts w:ascii="Tahoma" w:hAnsi="Tahoma" w:cs="Tahoma"/>
          <w:bCs/>
          <w:spacing w:val="11"/>
          <w:shd w:val="clear" w:color="auto" w:fill="FFFFFF"/>
        </w:rPr>
        <w:t>do</w:t>
      </w:r>
      <w:r w:rsidRPr="005014FE">
        <w:rPr>
          <w:rFonts w:ascii="Tahoma" w:hAnsi="Tahoma" w:cs="Tahoma"/>
          <w:bCs/>
          <w:spacing w:val="11"/>
          <w:shd w:val="clear" w:color="auto" w:fill="FFFFFF"/>
        </w:rPr>
        <w:t xml:space="preserve"> o aumento do número de gatos</w:t>
      </w:r>
      <w:r>
        <w:rPr>
          <w:rFonts w:ascii="Tahoma" w:hAnsi="Tahoma" w:cs="Tahoma"/>
          <w:bCs/>
          <w:spacing w:val="11"/>
          <w:shd w:val="clear" w:color="auto" w:fill="FFFFFF"/>
        </w:rPr>
        <w:t xml:space="preserve"> e humanos</w:t>
      </w:r>
      <w:r w:rsidRPr="005014FE">
        <w:rPr>
          <w:rFonts w:ascii="Tahoma" w:hAnsi="Tahoma" w:cs="Tahoma"/>
          <w:bCs/>
          <w:spacing w:val="11"/>
          <w:shd w:val="clear" w:color="auto" w:fill="FFFFFF"/>
        </w:rPr>
        <w:t xml:space="preserve"> contaminados com a patologi</w:t>
      </w:r>
      <w:r>
        <w:rPr>
          <w:rFonts w:ascii="Tahoma" w:hAnsi="Tahoma" w:cs="Tahoma"/>
          <w:bCs/>
          <w:spacing w:val="11"/>
          <w:shd w:val="clear" w:color="auto" w:fill="FFFFFF"/>
        </w:rPr>
        <w:t xml:space="preserve">a. </w:t>
      </w:r>
    </w:p>
    <w:p w:rsidR="0032390A" w:rsidRPr="00C664EA" w:rsidRDefault="0032390A" w:rsidP="0032390A">
      <w:pPr>
        <w:spacing w:line="360" w:lineRule="auto"/>
        <w:ind w:firstLine="709"/>
        <w:jc w:val="both"/>
        <w:rPr>
          <w:rFonts w:ascii="Tahoma" w:hAnsi="Tahoma" w:cs="Tahoma"/>
        </w:rPr>
      </w:pPr>
      <w:r>
        <w:rPr>
          <w:rFonts w:ascii="Arial" w:hAnsi="Arial" w:cs="Arial"/>
          <w:bCs/>
          <w:shd w:val="clear" w:color="auto" w:fill="FFFFFF"/>
        </w:rPr>
        <w:t>Em nível de conhecimento, cabe citar que a e</w:t>
      </w:r>
      <w:r w:rsidRPr="0043571E">
        <w:rPr>
          <w:rFonts w:ascii="Arial" w:hAnsi="Arial" w:cs="Arial"/>
          <w:bCs/>
          <w:shd w:val="clear" w:color="auto" w:fill="FFFFFF"/>
        </w:rPr>
        <w:t>sporotricose</w:t>
      </w:r>
      <w:r w:rsidRPr="00C664EA">
        <w:rPr>
          <w:rFonts w:ascii="Tahoma" w:hAnsi="Tahoma" w:cs="Tahoma"/>
        </w:rPr>
        <w:t xml:space="preserve"> </w:t>
      </w:r>
      <w:r>
        <w:rPr>
          <w:rFonts w:ascii="Tahoma" w:hAnsi="Tahoma" w:cs="Tahoma"/>
        </w:rPr>
        <w:t>é</w:t>
      </w:r>
      <w:r w:rsidRPr="00C664EA">
        <w:rPr>
          <w:rFonts w:ascii="Tahoma" w:hAnsi="Tahoma" w:cs="Tahoma"/>
        </w:rPr>
        <w:t xml:space="preserve"> uma doença caracterizada por lesões na pele, causada por um fungo (Sporothrix schenckii). Vários animais, inclusive o homem, podem contrair a Esporotricose. Este fungo é encontrado na natureza, e pode-se adquirir a doença por ferimentos com vegetais, contato com a terra e arranhadura ou mordedura de gatos que tenham a doença.</w:t>
      </w:r>
    </w:p>
    <w:p w:rsidR="0032390A" w:rsidRPr="00C664EA" w:rsidRDefault="0032390A" w:rsidP="0032390A">
      <w:pPr>
        <w:spacing w:line="360" w:lineRule="auto"/>
        <w:ind w:firstLine="709"/>
        <w:jc w:val="both"/>
        <w:rPr>
          <w:rFonts w:ascii="Tahoma" w:hAnsi="Tahoma" w:cs="Tahoma"/>
        </w:rPr>
      </w:pPr>
      <w:r w:rsidRPr="00C664EA">
        <w:rPr>
          <w:rFonts w:ascii="Tahoma" w:hAnsi="Tahoma" w:cs="Tahoma"/>
        </w:rPr>
        <w:t>Atualmente, o gato doente é considerado o principal transmissor da doença para o homem e outros animais, e também o animal mais sensível. Eles se contaminam por meio de brigas e traumas com outros gatos contaminados. A doença começa com o aparecimento de feridas, geralmente na face e nas patas, que progridem para o restante do corpo.</w:t>
      </w:r>
      <w:r>
        <w:rPr>
          <w:rFonts w:ascii="Tahoma" w:hAnsi="Tahoma" w:cs="Tahoma"/>
        </w:rPr>
        <w:t xml:space="preserve"> </w:t>
      </w:r>
      <w:r w:rsidRPr="00C664EA">
        <w:rPr>
          <w:rFonts w:ascii="Tahoma" w:hAnsi="Tahoma" w:cs="Tahoma"/>
        </w:rPr>
        <w:t>O cão raramente adoece, e dificilmente transmite a doença a outros animais, mas pode acontecer pelo contato com gato doente.</w:t>
      </w:r>
    </w:p>
    <w:p w:rsidR="0032390A" w:rsidRPr="00C664EA" w:rsidRDefault="0032390A" w:rsidP="0032390A">
      <w:pPr>
        <w:spacing w:line="360" w:lineRule="auto"/>
        <w:ind w:firstLine="709"/>
        <w:jc w:val="both"/>
        <w:rPr>
          <w:rFonts w:ascii="Tahoma" w:hAnsi="Tahoma" w:cs="Tahoma"/>
        </w:rPr>
      </w:pPr>
      <w:r w:rsidRPr="00C664EA">
        <w:rPr>
          <w:rFonts w:ascii="Tahoma" w:hAnsi="Tahoma" w:cs="Tahoma"/>
        </w:rPr>
        <w:t>As pessoas também podem adoecer por arranhões e traumas causados por gatos contaminados, e, na maioria das vezes, surge uma lesão avermelhada no local do ferimento causado pelo gato, que pode desaparecer ou aumentar de tamanho e vir acompanhada de outras lesões enfileiradas. Também podem aparecer dores nas articulações, febre e outros sintomas gerais. Não ocorre transmissão entre pessoas.</w:t>
      </w:r>
    </w:p>
    <w:p w:rsidR="0032390A" w:rsidRPr="00C664EA" w:rsidRDefault="0032390A" w:rsidP="0032390A">
      <w:pPr>
        <w:spacing w:line="360" w:lineRule="auto"/>
        <w:ind w:firstLine="709"/>
        <w:jc w:val="both"/>
        <w:rPr>
          <w:rFonts w:ascii="Tahoma" w:hAnsi="Tahoma" w:cs="Tahoma"/>
        </w:rPr>
      </w:pPr>
      <w:r w:rsidRPr="00C664EA">
        <w:rPr>
          <w:rFonts w:ascii="Tahoma" w:hAnsi="Tahoma" w:cs="Tahoma"/>
        </w:rPr>
        <w:lastRenderedPageBreak/>
        <w:t>O diagnóstico é feito por meio</w:t>
      </w:r>
      <w:r>
        <w:rPr>
          <w:rFonts w:ascii="Tahoma" w:hAnsi="Tahoma" w:cs="Tahoma"/>
        </w:rPr>
        <w:t xml:space="preserve"> </w:t>
      </w:r>
      <w:r w:rsidRPr="00C664EA">
        <w:rPr>
          <w:rFonts w:ascii="Tahoma" w:hAnsi="Tahoma" w:cs="Tahoma"/>
        </w:rPr>
        <w:t>do reconhecimento da lesão por um médico, no caso da doença humana, ou um médico veterinário, em animais, e confirmado laboratorialmente pela identificação do fungo no material colhido na lesão.</w:t>
      </w:r>
    </w:p>
    <w:p w:rsidR="0032390A" w:rsidRDefault="0032390A" w:rsidP="0032390A">
      <w:pPr>
        <w:spacing w:line="360" w:lineRule="auto"/>
        <w:ind w:firstLine="709"/>
        <w:jc w:val="both"/>
        <w:rPr>
          <w:rFonts w:ascii="Tahoma" w:hAnsi="Tahoma" w:cs="Tahoma"/>
        </w:rPr>
      </w:pPr>
      <w:r w:rsidRPr="00C664EA">
        <w:rPr>
          <w:rFonts w:ascii="Tahoma" w:hAnsi="Tahoma" w:cs="Tahoma"/>
        </w:rPr>
        <w:t>O tratamento é feito por meio do uso de medicamentos antifúngicos orais por período prolongado. Estágios avançados da doença, com múltiplas e graves lesões, são de difícil tratamento, e esta indicação deve ser avaliada criteriosamente pelo médico veterinário. Casos graves podem levar o animal à morte. O tratamento deve ser completo e sem interrupções, para que se alcance bons resultados, tanto nos animais quanto no homem.</w:t>
      </w:r>
    </w:p>
    <w:p w:rsidR="0032390A" w:rsidRDefault="0032390A" w:rsidP="0032390A">
      <w:pPr>
        <w:spacing w:line="360" w:lineRule="auto"/>
        <w:ind w:firstLine="709"/>
        <w:jc w:val="both"/>
        <w:rPr>
          <w:rFonts w:ascii="Tahoma" w:hAnsi="Tahoma" w:cs="Tahoma"/>
        </w:rPr>
      </w:pPr>
      <w:r>
        <w:rPr>
          <w:rFonts w:ascii="Tahoma" w:hAnsi="Tahoma" w:cs="Tahoma"/>
        </w:rPr>
        <w:t>A</w:t>
      </w:r>
      <w:r w:rsidRPr="00C664EA">
        <w:rPr>
          <w:rFonts w:ascii="Tahoma" w:hAnsi="Tahoma" w:cs="Tahoma"/>
        </w:rPr>
        <w:t xml:space="preserve"> Zoonose</w:t>
      </w:r>
      <w:r>
        <w:rPr>
          <w:rFonts w:ascii="Tahoma" w:hAnsi="Tahoma" w:cs="Tahoma"/>
        </w:rPr>
        <w:t xml:space="preserve"> é</w:t>
      </w:r>
      <w:r w:rsidRPr="00C664EA">
        <w:rPr>
          <w:rFonts w:ascii="Tahoma" w:hAnsi="Tahoma" w:cs="Tahoma"/>
        </w:rPr>
        <w:t xml:space="preserve"> considerada endêmica na região metropolitana do estado do Rio de Janeiro desde 1998, os gatos destacam-se por apresentar</w:t>
      </w:r>
      <w:r>
        <w:rPr>
          <w:rFonts w:ascii="Tahoma" w:hAnsi="Tahoma" w:cs="Tahoma"/>
        </w:rPr>
        <w:t>e</w:t>
      </w:r>
      <w:r w:rsidRPr="00C664EA">
        <w:rPr>
          <w:rFonts w:ascii="Tahoma" w:hAnsi="Tahoma" w:cs="Tahoma"/>
        </w:rPr>
        <w:t xml:space="preserve">m importância na transmissão ao ser humano e na manutenção do fungo no ambiente. Tal qual o ser humano, o gato adoece e necessita de tratamento adequado. </w:t>
      </w:r>
    </w:p>
    <w:p w:rsidR="0032390A" w:rsidRDefault="0032390A" w:rsidP="0032390A">
      <w:pPr>
        <w:spacing w:line="360" w:lineRule="auto"/>
        <w:ind w:firstLine="709"/>
        <w:jc w:val="both"/>
        <w:rPr>
          <w:rFonts w:ascii="Tahoma" w:hAnsi="Tahoma" w:cs="Tahoma"/>
        </w:rPr>
      </w:pPr>
      <w:r w:rsidRPr="00C664EA">
        <w:rPr>
          <w:rFonts w:ascii="Tahoma" w:hAnsi="Tahoma" w:cs="Tahoma"/>
        </w:rPr>
        <w:t xml:space="preserve">O controle e prevenção da doença representam grandes desafios à saúde pública em nosso território. A esporotricose tornou-se um agravo de notificação compulsória estadual a partir da publicação da Resolução SES nº 674, de 12 de julho de 2013, da Secretaria de Estado de Saúde do Rio de Janeiro (SES/RJ). A notificação e investigação dos casos deve ser realizada através da ficha de notificação/conclusão do Sistema de Informação de Agravos de Notificação (Sinan) através do CID-10 B42. </w:t>
      </w:r>
    </w:p>
    <w:p w:rsidR="0032390A" w:rsidRDefault="0032390A" w:rsidP="0032390A">
      <w:pPr>
        <w:spacing w:line="360" w:lineRule="auto"/>
        <w:ind w:firstLine="709"/>
        <w:jc w:val="both"/>
        <w:rPr>
          <w:rFonts w:ascii="Tahoma" w:hAnsi="Tahoma" w:cs="Tahoma"/>
        </w:rPr>
      </w:pPr>
      <w:r w:rsidRPr="00C664EA">
        <w:rPr>
          <w:rFonts w:ascii="Tahoma" w:hAnsi="Tahoma" w:cs="Tahoma"/>
        </w:rPr>
        <w:t xml:space="preserve">Entre 2018 e janeiro de 2021, um questionário mais detalhado foi disponibilizado, pela SES-RJ, no FormSUS, entretanto foi desativado no início do ano de 2021 pelo Ministério da Saúde (MS). Aguarda-se a criação de outro formulário online que possa ser preenchido também em substituição ao anterior, com dados mais minuciosos para compreensão da doença em nosso estado. </w:t>
      </w:r>
    </w:p>
    <w:p w:rsidR="0032390A" w:rsidRDefault="0032390A" w:rsidP="0032390A">
      <w:pPr>
        <w:spacing w:line="360" w:lineRule="auto"/>
        <w:ind w:firstLine="709"/>
        <w:jc w:val="both"/>
        <w:rPr>
          <w:rFonts w:ascii="Tahoma" w:hAnsi="Tahoma" w:cs="Tahoma"/>
        </w:rPr>
      </w:pPr>
      <w:r w:rsidRPr="00C664EA">
        <w:rPr>
          <w:rFonts w:ascii="Tahoma" w:hAnsi="Tahoma" w:cs="Tahoma"/>
        </w:rPr>
        <w:lastRenderedPageBreak/>
        <w:t xml:space="preserve">Com a publicação da Portaria GM/MS nº 264, de 17 de fevereiro de 2020, a esporotricose humana passou a ser uma doença de notificação compulsória (DNC) nacional. Entretanto, com a promulgação da Portaria GM/MS nº 1.061, de 18 de maio de 2020, que revoga a portaria anterior, a esporotricose e outras micoses sistêmicas foram retiradas da lista de DNC nacional, pelo fato dessas doenças ainda estarem em processo de estruturação da vigilância em saúde no âmbito nacional, não justificando, no momento, a compulsoriedade da notificação no país. </w:t>
      </w:r>
    </w:p>
    <w:p w:rsidR="0032390A" w:rsidRDefault="0032390A" w:rsidP="0032390A">
      <w:pPr>
        <w:spacing w:line="360" w:lineRule="auto"/>
        <w:ind w:firstLine="709"/>
        <w:jc w:val="both"/>
        <w:rPr>
          <w:rFonts w:ascii="Tahoma" w:hAnsi="Tahoma" w:cs="Tahoma"/>
        </w:rPr>
      </w:pPr>
      <w:r w:rsidRPr="00745F4D">
        <w:rPr>
          <w:rFonts w:ascii="Tahoma" w:hAnsi="Tahoma" w:cs="Tahoma"/>
        </w:rPr>
        <w:t xml:space="preserve">A Constituição brasileira estabelece que a saúde é um dever do Estado. Aqui, deve-se entender </w:t>
      </w:r>
      <w:r>
        <w:rPr>
          <w:rFonts w:ascii="Tahoma" w:hAnsi="Tahoma" w:cs="Tahoma"/>
        </w:rPr>
        <w:t xml:space="preserve">que </w:t>
      </w:r>
      <w:r w:rsidRPr="00745F4D">
        <w:rPr>
          <w:rFonts w:ascii="Tahoma" w:hAnsi="Tahoma" w:cs="Tahoma"/>
        </w:rPr>
        <w:t xml:space="preserve">Estado não apenas como o governo federal, mas como Poder Público, abrangendo a União, os estados, o Distrito Federal e os municípios. A implementação e a gestão do SUS são, portanto, também obrigações das municipalidades, que devem trabalhar integradas às demais esferas de governo, na construção de políticas setoriais e intersetoriais que garantam à população acesso universal e igualitário à saúde. </w:t>
      </w:r>
    </w:p>
    <w:p w:rsidR="0032390A" w:rsidRDefault="0032390A" w:rsidP="0032390A">
      <w:pPr>
        <w:spacing w:line="360" w:lineRule="auto"/>
        <w:ind w:firstLine="709"/>
        <w:jc w:val="both"/>
        <w:rPr>
          <w:rFonts w:ascii="Tahoma" w:hAnsi="Tahoma" w:cs="Tahoma"/>
        </w:rPr>
      </w:pPr>
      <w:r w:rsidRPr="00745F4D">
        <w:rPr>
          <w:rFonts w:ascii="Tahoma" w:hAnsi="Tahoma" w:cs="Tahoma"/>
        </w:rPr>
        <w:t>Constituição Federal de 1988 Estabelece que “a saúde é direito de todos e dever do estado, garantido mediante políticas sociais e econômicas que visem à redução do risco de doença e de outros agravos e ao acesso universal e igualitário às ações e aos serviços para sua promoção, proteção e recuperação”.</w:t>
      </w:r>
    </w:p>
    <w:p w:rsidR="00B62D67" w:rsidRDefault="0032390A" w:rsidP="00005EE4">
      <w:pPr>
        <w:spacing w:line="360" w:lineRule="auto"/>
        <w:ind w:firstLine="709"/>
        <w:jc w:val="both"/>
        <w:rPr>
          <w:rFonts w:ascii="Tahoma" w:hAnsi="Tahoma" w:cs="Tahoma"/>
          <w:b/>
          <w:u w:val="single"/>
        </w:rPr>
      </w:pPr>
      <w:r w:rsidRPr="0077790F">
        <w:rPr>
          <w:rFonts w:ascii="Tahoma" w:hAnsi="Tahoma" w:cs="Tahoma"/>
        </w:rPr>
        <w:t xml:space="preserve">Desta maneira, </w:t>
      </w:r>
      <w:r>
        <w:rPr>
          <w:rFonts w:ascii="Tahoma" w:hAnsi="Tahoma" w:cs="Tahoma"/>
        </w:rPr>
        <w:t xml:space="preserve">por ser um caso urgente de saúde pública, </w:t>
      </w:r>
      <w:r w:rsidRPr="0077790F">
        <w:rPr>
          <w:rFonts w:ascii="Tahoma" w:hAnsi="Tahoma" w:cs="Tahoma"/>
        </w:rPr>
        <w:t>conto com o apoio dos Nobres Pares para a aprovação da presente emenda de forma a garantir a reserv</w:t>
      </w:r>
      <w:r>
        <w:rPr>
          <w:rFonts w:ascii="Tahoma" w:hAnsi="Tahoma" w:cs="Tahoma"/>
        </w:rPr>
        <w:t>a orçamentária.</w:t>
      </w:r>
      <w:r w:rsidR="00005EE4">
        <w:rPr>
          <w:rFonts w:ascii="Tahoma" w:hAnsi="Tahoma" w:cs="Tahoma"/>
          <w:b/>
          <w:u w:val="single"/>
        </w:rPr>
        <w:t xml:space="preserve"> </w:t>
      </w:r>
    </w:p>
    <w:p w:rsidR="00B62D67" w:rsidRDefault="00B62D67" w:rsidP="00D456B4">
      <w:pPr>
        <w:spacing w:after="0" w:line="276" w:lineRule="auto"/>
        <w:rPr>
          <w:rFonts w:ascii="Tahoma" w:hAnsi="Tahoma" w:cs="Tahoma"/>
          <w:b/>
          <w:u w:val="single"/>
        </w:rPr>
      </w:pPr>
    </w:p>
    <w:sectPr w:rsidR="00B62D67" w:rsidSect="00005EE4">
      <w:headerReference w:type="default" r:id="rId9"/>
      <w:pgSz w:w="12240" w:h="15840"/>
      <w:pgMar w:top="1417" w:right="1701" w:bottom="1134" w:left="1701"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4227" w:rsidRDefault="00984227">
      <w:pPr>
        <w:spacing w:after="0" w:line="240" w:lineRule="auto"/>
      </w:pPr>
      <w:r>
        <w:separator/>
      </w:r>
    </w:p>
  </w:endnote>
  <w:endnote w:type="continuationSeparator" w:id="1">
    <w:p w:rsidR="00984227" w:rsidRDefault="009842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4227" w:rsidRDefault="00984227">
      <w:pPr>
        <w:spacing w:after="0" w:line="240" w:lineRule="auto"/>
      </w:pPr>
      <w:r>
        <w:separator/>
      </w:r>
    </w:p>
  </w:footnote>
  <w:footnote w:type="continuationSeparator" w:id="1">
    <w:p w:rsidR="00984227" w:rsidRDefault="0098422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E95" w:rsidRPr="00FA6DFD" w:rsidRDefault="006D4964" w:rsidP="001E3E95">
    <w:pPr>
      <w:jc w:val="center"/>
      <w:rPr>
        <w:rFonts w:cstheme="minorHAnsi"/>
        <w:b/>
        <w:i/>
        <w:sz w:val="24"/>
      </w:rPr>
    </w:pPr>
    <w:r>
      <w:rPr>
        <w:color w:val="000000"/>
        <w:sz w:val="24"/>
        <w:szCs w:val="24"/>
      </w:rPr>
      <w:br/>
    </w:r>
    <w:bookmarkStart w:id="2" w:name="_Hlk64647286"/>
    <w:r w:rsidR="001E3E95" w:rsidRPr="00FA6DFD">
      <w:rPr>
        <w:rFonts w:cstheme="minorHAnsi"/>
        <w:noProof/>
      </w:rPr>
      <w:drawing>
        <wp:inline distT="0" distB="0" distL="0" distR="0">
          <wp:extent cx="1041530" cy="1085850"/>
          <wp:effectExtent l="0" t="0" r="6350" b="0"/>
          <wp:docPr id="1" name="Imagem 1" descr="Resultado de imagem para camara municipal de niterói&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Resultado de imagem para camara municipal de niterói&quot;"/>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44077" cy="1088506"/>
                  </a:xfrm>
                  <a:prstGeom prst="rect">
                    <a:avLst/>
                  </a:prstGeom>
                  <a:noFill/>
                  <a:ln>
                    <a:noFill/>
                  </a:ln>
                </pic:spPr>
              </pic:pic>
            </a:graphicData>
          </a:graphic>
        </wp:inline>
      </w:drawing>
    </w:r>
  </w:p>
  <w:p w:rsidR="001E3E95" w:rsidRPr="003C272B" w:rsidRDefault="001E3E95" w:rsidP="001E3E95">
    <w:pPr>
      <w:spacing w:line="240" w:lineRule="auto"/>
      <w:jc w:val="center"/>
      <w:rPr>
        <w:rFonts w:eastAsia="Arial" w:cstheme="minorHAnsi"/>
        <w:b/>
        <w:i/>
        <w:iCs/>
        <w:sz w:val="32"/>
        <w:szCs w:val="32"/>
      </w:rPr>
    </w:pPr>
    <w:r w:rsidRPr="003C272B">
      <w:rPr>
        <w:rFonts w:eastAsia="Arial" w:cstheme="minorHAnsi"/>
        <w:b/>
        <w:iCs/>
        <w:sz w:val="32"/>
        <w:szCs w:val="32"/>
      </w:rPr>
      <w:t>CÂMARA MUNICIPAL DE NITERÓ</w:t>
    </w:r>
    <w:r>
      <w:rPr>
        <w:rFonts w:eastAsia="Arial" w:cstheme="minorHAnsi"/>
        <w:b/>
        <w:iCs/>
        <w:sz w:val="32"/>
        <w:szCs w:val="32"/>
      </w:rPr>
      <w:t>I</w:t>
    </w:r>
    <w:bookmarkEnd w:id="2"/>
  </w:p>
  <w:p w:rsidR="001E3E95" w:rsidRPr="00B0636B" w:rsidRDefault="00AE31A5" w:rsidP="001E3E95">
    <w:pPr>
      <w:jc w:val="center"/>
      <w:rPr>
        <w:b/>
        <w:bCs/>
        <w:sz w:val="32"/>
        <w:szCs w:val="32"/>
      </w:rPr>
    </w:pPr>
    <w:r>
      <w:rPr>
        <w:b/>
        <w:bCs/>
        <w:sz w:val="32"/>
        <w:szCs w:val="32"/>
      </w:rPr>
      <w:t xml:space="preserve">GABINETE DO VEREADOR </w:t>
    </w:r>
    <w:r w:rsidR="00913430">
      <w:rPr>
        <w:b/>
        <w:bCs/>
        <w:sz w:val="32"/>
        <w:szCs w:val="32"/>
      </w:rPr>
      <w:t>DANIEL MARQUES</w:t>
    </w:r>
  </w:p>
  <w:p w:rsidR="0075353E" w:rsidRDefault="0075353E">
    <w:pPr>
      <w:pBdr>
        <w:top w:val="nil"/>
        <w:left w:val="nil"/>
        <w:bottom w:val="nil"/>
        <w:right w:val="nil"/>
        <w:between w:val="nil"/>
      </w:pBdr>
      <w:tabs>
        <w:tab w:val="center" w:pos="4252"/>
        <w:tab w:val="right" w:pos="8504"/>
      </w:tabs>
      <w:spacing w:after="0" w:line="240" w:lineRule="auto"/>
      <w:jc w:val="center"/>
      <w:rPr>
        <w:color w:val="000000"/>
        <w:sz w:val="24"/>
        <w:szCs w:val="24"/>
      </w:rPr>
    </w:pPr>
  </w:p>
  <w:p w:rsidR="0075353E" w:rsidRDefault="0075353E">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0051A1"/>
    <w:multiLevelType w:val="hybridMultilevel"/>
    <w:tmpl w:val="F0E649E8"/>
    <w:lvl w:ilvl="0" w:tplc="59381AF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75353E"/>
    <w:rsid w:val="00005EE4"/>
    <w:rsid w:val="00023FD9"/>
    <w:rsid w:val="00032EA7"/>
    <w:rsid w:val="000360FE"/>
    <w:rsid w:val="000436BE"/>
    <w:rsid w:val="000677C1"/>
    <w:rsid w:val="00071075"/>
    <w:rsid w:val="00091086"/>
    <w:rsid w:val="000B2BF4"/>
    <w:rsid w:val="000C332F"/>
    <w:rsid w:val="00103D9E"/>
    <w:rsid w:val="00174759"/>
    <w:rsid w:val="001941D6"/>
    <w:rsid w:val="001A2BF6"/>
    <w:rsid w:val="001B10A3"/>
    <w:rsid w:val="001D4FE2"/>
    <w:rsid w:val="001E3E95"/>
    <w:rsid w:val="001E5664"/>
    <w:rsid w:val="001E6119"/>
    <w:rsid w:val="002144DD"/>
    <w:rsid w:val="00234C79"/>
    <w:rsid w:val="002977BD"/>
    <w:rsid w:val="002B67CC"/>
    <w:rsid w:val="002F2755"/>
    <w:rsid w:val="002F2A6E"/>
    <w:rsid w:val="002F3E9C"/>
    <w:rsid w:val="00303BA9"/>
    <w:rsid w:val="0032390A"/>
    <w:rsid w:val="003377AB"/>
    <w:rsid w:val="00340820"/>
    <w:rsid w:val="003578DF"/>
    <w:rsid w:val="0036163F"/>
    <w:rsid w:val="00364428"/>
    <w:rsid w:val="00364B2D"/>
    <w:rsid w:val="00380325"/>
    <w:rsid w:val="00385E65"/>
    <w:rsid w:val="003C32DD"/>
    <w:rsid w:val="003C3CB6"/>
    <w:rsid w:val="00403D4E"/>
    <w:rsid w:val="0041026F"/>
    <w:rsid w:val="00454A6C"/>
    <w:rsid w:val="0045699D"/>
    <w:rsid w:val="00456E6C"/>
    <w:rsid w:val="004B0DAB"/>
    <w:rsid w:val="004B6672"/>
    <w:rsid w:val="004F1D12"/>
    <w:rsid w:val="004F278F"/>
    <w:rsid w:val="00517107"/>
    <w:rsid w:val="00570462"/>
    <w:rsid w:val="005B4E34"/>
    <w:rsid w:val="005C1B16"/>
    <w:rsid w:val="005E2400"/>
    <w:rsid w:val="00687CCB"/>
    <w:rsid w:val="00694C1E"/>
    <w:rsid w:val="006D4964"/>
    <w:rsid w:val="006D6F6F"/>
    <w:rsid w:val="006F3BA5"/>
    <w:rsid w:val="00712C20"/>
    <w:rsid w:val="00745D70"/>
    <w:rsid w:val="0075353E"/>
    <w:rsid w:val="00780830"/>
    <w:rsid w:val="007868E7"/>
    <w:rsid w:val="007A0061"/>
    <w:rsid w:val="007C3CBD"/>
    <w:rsid w:val="007F311D"/>
    <w:rsid w:val="008035CF"/>
    <w:rsid w:val="00822C27"/>
    <w:rsid w:val="00833F99"/>
    <w:rsid w:val="008370CE"/>
    <w:rsid w:val="00880438"/>
    <w:rsid w:val="008A2BCE"/>
    <w:rsid w:val="008B3D59"/>
    <w:rsid w:val="008C74BF"/>
    <w:rsid w:val="008D56B0"/>
    <w:rsid w:val="008E72B3"/>
    <w:rsid w:val="00913430"/>
    <w:rsid w:val="009217EB"/>
    <w:rsid w:val="009247AB"/>
    <w:rsid w:val="0093131B"/>
    <w:rsid w:val="00934336"/>
    <w:rsid w:val="009447B4"/>
    <w:rsid w:val="009574D8"/>
    <w:rsid w:val="00961A3C"/>
    <w:rsid w:val="00984227"/>
    <w:rsid w:val="009A7ADB"/>
    <w:rsid w:val="009C0736"/>
    <w:rsid w:val="009D21D3"/>
    <w:rsid w:val="009D3B78"/>
    <w:rsid w:val="009F465D"/>
    <w:rsid w:val="009F7B82"/>
    <w:rsid w:val="00A163CC"/>
    <w:rsid w:val="00A5332A"/>
    <w:rsid w:val="00A724CA"/>
    <w:rsid w:val="00A90583"/>
    <w:rsid w:val="00A92EE2"/>
    <w:rsid w:val="00A941E0"/>
    <w:rsid w:val="00AB5A28"/>
    <w:rsid w:val="00AC0D4E"/>
    <w:rsid w:val="00AC64D7"/>
    <w:rsid w:val="00AE31A5"/>
    <w:rsid w:val="00AF0766"/>
    <w:rsid w:val="00B00B26"/>
    <w:rsid w:val="00B14246"/>
    <w:rsid w:val="00B2527E"/>
    <w:rsid w:val="00B62D67"/>
    <w:rsid w:val="00B95AD2"/>
    <w:rsid w:val="00BA3DF6"/>
    <w:rsid w:val="00BF38E4"/>
    <w:rsid w:val="00C0184D"/>
    <w:rsid w:val="00C146EA"/>
    <w:rsid w:val="00C14DB4"/>
    <w:rsid w:val="00C27B2C"/>
    <w:rsid w:val="00C31136"/>
    <w:rsid w:val="00C4538C"/>
    <w:rsid w:val="00C51205"/>
    <w:rsid w:val="00C943F9"/>
    <w:rsid w:val="00CC0B0B"/>
    <w:rsid w:val="00CD5797"/>
    <w:rsid w:val="00CF6DBB"/>
    <w:rsid w:val="00D03D25"/>
    <w:rsid w:val="00D136B4"/>
    <w:rsid w:val="00D45055"/>
    <w:rsid w:val="00D456B4"/>
    <w:rsid w:val="00DC2EA4"/>
    <w:rsid w:val="00DD01B9"/>
    <w:rsid w:val="00E05A22"/>
    <w:rsid w:val="00E213D9"/>
    <w:rsid w:val="00E7562E"/>
    <w:rsid w:val="00E80319"/>
    <w:rsid w:val="00E851F0"/>
    <w:rsid w:val="00EA6617"/>
    <w:rsid w:val="00EB3BFB"/>
    <w:rsid w:val="00ED212B"/>
    <w:rsid w:val="00F60C1E"/>
    <w:rsid w:val="00F8701B"/>
    <w:rsid w:val="00FE458E"/>
    <w:rsid w:val="00FE711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AC5"/>
  </w:style>
  <w:style w:type="paragraph" w:styleId="Ttulo1">
    <w:name w:val="heading 1"/>
    <w:basedOn w:val="Normal"/>
    <w:next w:val="Normal"/>
    <w:rsid w:val="00BF38E4"/>
    <w:pPr>
      <w:keepNext/>
      <w:keepLines/>
      <w:spacing w:before="480" w:after="120"/>
      <w:outlineLvl w:val="0"/>
    </w:pPr>
    <w:rPr>
      <w:b/>
      <w:sz w:val="48"/>
      <w:szCs w:val="48"/>
    </w:rPr>
  </w:style>
  <w:style w:type="paragraph" w:styleId="Ttulo2">
    <w:name w:val="heading 2"/>
    <w:basedOn w:val="Normal"/>
    <w:next w:val="Normal"/>
    <w:rsid w:val="00BF38E4"/>
    <w:pPr>
      <w:keepNext/>
      <w:keepLines/>
      <w:spacing w:before="360" w:after="80"/>
      <w:outlineLvl w:val="1"/>
    </w:pPr>
    <w:rPr>
      <w:b/>
      <w:sz w:val="36"/>
      <w:szCs w:val="36"/>
    </w:rPr>
  </w:style>
  <w:style w:type="paragraph" w:styleId="Ttulo3">
    <w:name w:val="heading 3"/>
    <w:basedOn w:val="Normal"/>
    <w:next w:val="Normal"/>
    <w:rsid w:val="00BF38E4"/>
    <w:pPr>
      <w:keepNext/>
      <w:keepLines/>
      <w:spacing w:before="280" w:after="80"/>
      <w:outlineLvl w:val="2"/>
    </w:pPr>
    <w:rPr>
      <w:b/>
      <w:sz w:val="28"/>
      <w:szCs w:val="28"/>
    </w:rPr>
  </w:style>
  <w:style w:type="paragraph" w:styleId="Ttulo4">
    <w:name w:val="heading 4"/>
    <w:basedOn w:val="Normal"/>
    <w:next w:val="Normal"/>
    <w:rsid w:val="00BF38E4"/>
    <w:pPr>
      <w:keepNext/>
      <w:keepLines/>
      <w:spacing w:before="240" w:after="40"/>
      <w:outlineLvl w:val="3"/>
    </w:pPr>
    <w:rPr>
      <w:b/>
      <w:sz w:val="24"/>
      <w:szCs w:val="24"/>
    </w:rPr>
  </w:style>
  <w:style w:type="paragraph" w:styleId="Ttulo5">
    <w:name w:val="heading 5"/>
    <w:basedOn w:val="Normal"/>
    <w:next w:val="Normal"/>
    <w:rsid w:val="00BF38E4"/>
    <w:pPr>
      <w:keepNext/>
      <w:keepLines/>
      <w:spacing w:before="220" w:after="40"/>
      <w:outlineLvl w:val="4"/>
    </w:pPr>
    <w:rPr>
      <w:b/>
    </w:rPr>
  </w:style>
  <w:style w:type="paragraph" w:styleId="Ttulo6">
    <w:name w:val="heading 6"/>
    <w:basedOn w:val="Normal"/>
    <w:next w:val="Normal"/>
    <w:rsid w:val="00BF38E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BF38E4"/>
    <w:tblPr>
      <w:tblCellMar>
        <w:top w:w="0" w:type="dxa"/>
        <w:left w:w="0" w:type="dxa"/>
        <w:bottom w:w="0" w:type="dxa"/>
        <w:right w:w="0" w:type="dxa"/>
      </w:tblCellMar>
    </w:tblPr>
  </w:style>
  <w:style w:type="paragraph" w:styleId="Ttulo">
    <w:name w:val="Title"/>
    <w:basedOn w:val="Normal"/>
    <w:next w:val="Normal"/>
    <w:rsid w:val="00BF38E4"/>
    <w:pPr>
      <w:keepNext/>
      <w:keepLines/>
      <w:spacing w:before="480" w:after="120"/>
    </w:pPr>
    <w:rPr>
      <w:b/>
      <w:sz w:val="72"/>
      <w:szCs w:val="72"/>
    </w:rPr>
  </w:style>
  <w:style w:type="paragraph" w:styleId="Textodebalo">
    <w:name w:val="Balloon Text"/>
    <w:basedOn w:val="Normal"/>
    <w:link w:val="TextodebaloChar"/>
    <w:uiPriority w:val="99"/>
    <w:semiHidden/>
    <w:unhideWhenUsed/>
    <w:rsid w:val="00345D5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45D5E"/>
    <w:rPr>
      <w:rFonts w:ascii="Segoe UI" w:hAnsi="Segoe UI" w:cs="Segoe UI"/>
      <w:sz w:val="18"/>
      <w:szCs w:val="18"/>
    </w:rPr>
  </w:style>
  <w:style w:type="character" w:styleId="Hyperlink">
    <w:name w:val="Hyperlink"/>
    <w:basedOn w:val="Fontepargpadro"/>
    <w:uiPriority w:val="99"/>
    <w:unhideWhenUsed/>
    <w:rsid w:val="00283D1A"/>
    <w:rPr>
      <w:color w:val="0563C1" w:themeColor="hyperlink"/>
      <w:u w:val="single"/>
    </w:rPr>
  </w:style>
  <w:style w:type="character" w:customStyle="1" w:styleId="MenoPendente1">
    <w:name w:val="Menção Pendente1"/>
    <w:basedOn w:val="Fontepargpadro"/>
    <w:uiPriority w:val="99"/>
    <w:semiHidden/>
    <w:unhideWhenUsed/>
    <w:rsid w:val="00283D1A"/>
    <w:rPr>
      <w:color w:val="605E5C"/>
      <w:shd w:val="clear" w:color="auto" w:fill="E1DFDD"/>
    </w:rPr>
  </w:style>
  <w:style w:type="paragraph" w:styleId="Cabealho">
    <w:name w:val="header"/>
    <w:basedOn w:val="Normal"/>
    <w:link w:val="CabealhoChar"/>
    <w:uiPriority w:val="99"/>
    <w:unhideWhenUsed/>
    <w:rsid w:val="002E021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E021F"/>
  </w:style>
  <w:style w:type="paragraph" w:styleId="Rodap">
    <w:name w:val="footer"/>
    <w:basedOn w:val="Normal"/>
    <w:link w:val="RodapChar"/>
    <w:uiPriority w:val="99"/>
    <w:unhideWhenUsed/>
    <w:rsid w:val="002E021F"/>
    <w:pPr>
      <w:tabs>
        <w:tab w:val="center" w:pos="4252"/>
        <w:tab w:val="right" w:pos="8504"/>
      </w:tabs>
      <w:spacing w:after="0" w:line="240" w:lineRule="auto"/>
    </w:pPr>
  </w:style>
  <w:style w:type="character" w:customStyle="1" w:styleId="RodapChar">
    <w:name w:val="Rodapé Char"/>
    <w:basedOn w:val="Fontepargpadro"/>
    <w:link w:val="Rodap"/>
    <w:uiPriority w:val="99"/>
    <w:rsid w:val="002E021F"/>
  </w:style>
  <w:style w:type="paragraph" w:styleId="Subttulo">
    <w:name w:val="Subtitle"/>
    <w:basedOn w:val="Normal"/>
    <w:next w:val="Normal"/>
    <w:rsid w:val="00BF38E4"/>
    <w:pPr>
      <w:keepNext/>
      <w:keepLines/>
      <w:spacing w:before="360" w:after="80"/>
    </w:pPr>
    <w:rPr>
      <w:rFonts w:ascii="Georgia" w:eastAsia="Georgia" w:hAnsi="Georgia" w:cs="Georgia"/>
      <w:i/>
      <w:color w:val="666666"/>
      <w:sz w:val="48"/>
      <w:szCs w:val="48"/>
    </w:rPr>
  </w:style>
  <w:style w:type="paragraph" w:styleId="PargrafodaLista">
    <w:name w:val="List Paragraph"/>
    <w:basedOn w:val="Normal"/>
    <w:uiPriority w:val="34"/>
    <w:qFormat/>
    <w:rsid w:val="009D21D3"/>
    <w:pPr>
      <w:ind w:left="720"/>
      <w:contextualSpacing/>
    </w:pPr>
  </w:style>
  <w:style w:type="paragraph" w:customStyle="1" w:styleId="Legenda2">
    <w:name w:val="Legenda2"/>
    <w:basedOn w:val="Normal"/>
    <w:rsid w:val="003C32DD"/>
    <w:pPr>
      <w:widowControl w:val="0"/>
      <w:suppressLineNumbers/>
      <w:suppressAutoHyphens/>
      <w:spacing w:before="120" w:after="120" w:line="240" w:lineRule="auto"/>
    </w:pPr>
    <w:rPr>
      <w:rFonts w:ascii="Times New Roman" w:eastAsia="Lucida Sans Unicode" w:hAnsi="Times New Roman" w:cs="Tahoma"/>
      <w:i/>
      <w:iCs/>
      <w:kern w:val="1"/>
      <w:sz w:val="24"/>
      <w:szCs w:val="24"/>
      <w:lang w:eastAsia="ar-SA"/>
    </w:rPr>
  </w:style>
</w:styles>
</file>

<file path=word/webSettings.xml><?xml version="1.0" encoding="utf-8"?>
<w:webSettings xmlns:r="http://schemas.openxmlformats.org/officeDocument/2006/relationships" xmlns:w="http://schemas.openxmlformats.org/wordprocessingml/2006/main">
  <w:divs>
    <w:div w:id="75595616">
      <w:bodyDiv w:val="1"/>
      <w:marLeft w:val="0"/>
      <w:marRight w:val="0"/>
      <w:marTop w:val="0"/>
      <w:marBottom w:val="0"/>
      <w:divBdr>
        <w:top w:val="none" w:sz="0" w:space="0" w:color="auto"/>
        <w:left w:val="none" w:sz="0" w:space="0" w:color="auto"/>
        <w:bottom w:val="none" w:sz="0" w:space="0" w:color="auto"/>
        <w:right w:val="none" w:sz="0" w:space="0" w:color="auto"/>
      </w:divBdr>
    </w:div>
    <w:div w:id="423768794">
      <w:bodyDiv w:val="1"/>
      <w:marLeft w:val="0"/>
      <w:marRight w:val="0"/>
      <w:marTop w:val="0"/>
      <w:marBottom w:val="0"/>
      <w:divBdr>
        <w:top w:val="none" w:sz="0" w:space="0" w:color="auto"/>
        <w:left w:val="none" w:sz="0" w:space="0" w:color="auto"/>
        <w:bottom w:val="none" w:sz="0" w:space="0" w:color="auto"/>
        <w:right w:val="none" w:sz="0" w:space="0" w:color="auto"/>
      </w:divBdr>
    </w:div>
    <w:div w:id="20723868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CCygA18OPOYdqQAezp4Z0puEEA==">AMUW2mUc9J8ktgtthtlhXApIIqSByvYhdXcuFT5vOVqMXkhAye+C8LNrUz+uqhF2qES0PmXpzsdmXH/bbAhioCKq8HQutPJ3u6E9GJsNiVo7fogC6S+Zr/C9kwxK+V6maJLgeHEMY985</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247FF30-9A95-4317-8E42-F4EB7012D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1076</Words>
  <Characters>5814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Isabella Perez Caldas</dc:creator>
  <cp:lastModifiedBy>Ricardo Gacia</cp:lastModifiedBy>
  <cp:revision>2</cp:revision>
  <cp:lastPrinted>2022-05-31T19:54:00Z</cp:lastPrinted>
  <dcterms:created xsi:type="dcterms:W3CDTF">2022-05-31T19:54:00Z</dcterms:created>
  <dcterms:modified xsi:type="dcterms:W3CDTF">2022-05-31T19:54:00Z</dcterms:modified>
</cp:coreProperties>
</file>