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BF3F7A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r w:rsidRPr="00CF6DBB">
        <w:rPr>
          <w:rFonts w:ascii="Tahoma" w:hAnsi="Tahoma" w:cs="Tahoma"/>
          <w:b/>
        </w:rPr>
        <w:t>QUE</w:t>
      </w:r>
      <w:r w:rsidR="00A92EE2" w:rsidRPr="00CF6DBB">
        <w:rPr>
          <w:rFonts w:ascii="Tahoma" w:hAnsi="Tahoma" w:cs="Tahoma"/>
          <w:b/>
        </w:rPr>
        <w:t xml:space="preserve"> </w:t>
      </w:r>
      <w:bookmarkStart w:id="1" w:name="_Hlk85548681"/>
      <w:r w:rsidR="00B00B26" w:rsidRPr="00CF6DBB">
        <w:rPr>
          <w:rFonts w:ascii="Tahoma" w:hAnsi="Tahoma" w:cs="Tahoma"/>
          <w:b/>
        </w:rPr>
        <w:t>A</w:t>
      </w:r>
      <w:r w:rsidR="00454A6C">
        <w:rPr>
          <w:rFonts w:ascii="Tahoma" w:hAnsi="Tahoma" w:cs="Tahoma"/>
          <w:b/>
        </w:rPr>
        <w:t>CRESCENTA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454A6C">
        <w:rPr>
          <w:rFonts w:ascii="Tahoma" w:hAnsi="Tahoma" w:cs="Tahoma"/>
          <w:b/>
        </w:rPr>
        <w:t>0000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784661" w:rsidRPr="005326F0">
        <w:rPr>
          <w:rFonts w:ascii="Tahoma" w:hAnsi="Tahoma" w:cs="Tahoma"/>
          <w:b/>
        </w:rPr>
        <w:t xml:space="preserve">IMPLANTAÇÃO DO PROGRAMA </w:t>
      </w:r>
      <w:r w:rsidR="00784661">
        <w:rPr>
          <w:rFonts w:ascii="Tahoma" w:hAnsi="Tahoma" w:cs="Tahoma"/>
          <w:b/>
        </w:rPr>
        <w:t>SUPERA MAIS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784661">
        <w:rPr>
          <w:rFonts w:ascii="Tahoma" w:hAnsi="Tahoma" w:cs="Tahoma"/>
          <w:b/>
          <w:bCs/>
        </w:rPr>
        <w:t>–</w:t>
      </w:r>
      <w:r w:rsidR="00784661">
        <w:rPr>
          <w:rFonts w:ascii="Tahoma" w:hAnsi="Tahoma" w:cs="Tahoma"/>
          <w:b/>
        </w:rPr>
        <w:t xml:space="preserve"> </w:t>
      </w:r>
      <w:r w:rsidR="00784661" w:rsidRPr="00784661">
        <w:rPr>
          <w:rFonts w:ascii="Tahoma" w:hAnsi="Tahoma" w:cs="Tahoma"/>
          <w:b/>
          <w:bCs/>
        </w:rPr>
        <w:t xml:space="preserve">0146 – </w:t>
      </w:r>
      <w:r w:rsidR="00784661" w:rsidRPr="00784661">
        <w:rPr>
          <w:rFonts w:ascii="Tahoma" w:hAnsi="Tahoma" w:cs="Tahoma"/>
          <w:b/>
        </w:rPr>
        <w:t>DESENVOLVIMENTO ECONÔMICO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784661" w:rsidRPr="00CF6DBB">
        <w:rPr>
          <w:rFonts w:ascii="Tahoma" w:hAnsi="Tahoma" w:cs="Tahoma"/>
          <w:b/>
        </w:rPr>
        <w:t>A</w:t>
      </w:r>
      <w:r w:rsidR="00784661">
        <w:rPr>
          <w:rFonts w:ascii="Tahoma" w:hAnsi="Tahoma" w:cs="Tahoma"/>
          <w:b/>
        </w:rPr>
        <w:t>CRESCENTA</w:t>
      </w:r>
      <w:r w:rsidR="00784661" w:rsidRPr="00CF6DBB">
        <w:rPr>
          <w:rFonts w:ascii="Tahoma" w:hAnsi="Tahoma" w:cs="Tahoma"/>
          <w:b/>
        </w:rPr>
        <w:t xml:space="preserve"> A AÇÃO ORÇAMENTÁRIA – </w:t>
      </w:r>
      <w:r w:rsidR="00784661">
        <w:rPr>
          <w:rFonts w:ascii="Tahoma" w:hAnsi="Tahoma" w:cs="Tahoma"/>
          <w:b/>
        </w:rPr>
        <w:t>0000</w:t>
      </w:r>
      <w:r w:rsidR="00784661" w:rsidRPr="00CF6DBB">
        <w:rPr>
          <w:rFonts w:ascii="Tahoma" w:hAnsi="Tahoma" w:cs="Tahoma"/>
          <w:b/>
        </w:rPr>
        <w:t xml:space="preserve"> – </w:t>
      </w:r>
      <w:r w:rsidR="00784661" w:rsidRPr="005326F0">
        <w:rPr>
          <w:rFonts w:ascii="Tahoma" w:hAnsi="Tahoma" w:cs="Tahoma"/>
          <w:b/>
        </w:rPr>
        <w:t xml:space="preserve">IMPLANTAÇÃO DO PROGRAMA </w:t>
      </w:r>
      <w:r w:rsidR="00784661">
        <w:rPr>
          <w:rFonts w:ascii="Tahoma" w:hAnsi="Tahoma" w:cs="Tahoma"/>
          <w:b/>
        </w:rPr>
        <w:t>SUPERA MAIS</w:t>
      </w:r>
      <w:r w:rsidR="00784661" w:rsidRPr="00E230BB">
        <w:rPr>
          <w:rFonts w:ascii="Tahoma" w:hAnsi="Tahoma" w:cs="Tahoma"/>
          <w:b/>
        </w:rPr>
        <w:t>,</w:t>
      </w:r>
      <w:r w:rsidR="00784661" w:rsidRPr="00CF6DBB">
        <w:rPr>
          <w:rFonts w:ascii="Tahoma" w:hAnsi="Tahoma" w:cs="Tahoma"/>
          <w:b/>
        </w:rPr>
        <w:t xml:space="preserve"> – ANEXO II – METAS E PRIORIDADES DA LEI DE DIRETRIZES ORÇAMENTÁRIAS - 2023 NO </w:t>
      </w:r>
      <w:r w:rsidR="00784661" w:rsidRPr="00784661">
        <w:rPr>
          <w:rFonts w:ascii="Tahoma" w:hAnsi="Tahoma" w:cs="Tahoma"/>
          <w:b/>
        </w:rPr>
        <w:t xml:space="preserve">PROGRAMA </w:t>
      </w:r>
      <w:r w:rsidR="00784661" w:rsidRPr="00784661">
        <w:rPr>
          <w:rFonts w:ascii="Tahoma" w:hAnsi="Tahoma" w:cs="Tahoma"/>
          <w:b/>
          <w:bCs/>
        </w:rPr>
        <w:t xml:space="preserve">0146 – </w:t>
      </w:r>
      <w:r w:rsidR="00784661" w:rsidRPr="00784661">
        <w:rPr>
          <w:rFonts w:ascii="Tahoma" w:hAnsi="Tahoma" w:cs="Tahoma"/>
          <w:b/>
        </w:rPr>
        <w:t>DESENVOLVIMENTO ECONÔMICO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2140"/>
        <w:gridCol w:w="2070"/>
        <w:gridCol w:w="630"/>
        <w:gridCol w:w="1919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B2D98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9B2D98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9B2D98">
              <w:rPr>
                <w:rFonts w:ascii="Tahoma" w:eastAsia="Times New Roman" w:hAnsi="Tahoma" w:cs="Tahoma"/>
                <w:bCs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9B2D98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9B2D98">
              <w:rPr>
                <w:rFonts w:ascii="Tahoma" w:eastAsia="Times New Roman" w:hAnsi="Tahoma" w:cs="Tahoma"/>
              </w:rPr>
              <w:t>ADI</w:t>
            </w:r>
            <w:r w:rsidR="00CF6DBB" w:rsidRPr="009B2D98">
              <w:rPr>
                <w:rFonts w:ascii="Tahoma" w:eastAsia="Times New Roman" w:hAnsi="Tahoma" w:cs="Tahoma"/>
              </w:rPr>
              <w:t>TIVA</w:t>
            </w:r>
          </w:p>
        </w:tc>
        <w:tc>
          <w:tcPr>
            <w:tcW w:w="1253" w:type="dxa"/>
          </w:tcPr>
          <w:p w:rsidR="009A7ADB" w:rsidRPr="009B2D98" w:rsidRDefault="00784661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9B2D98">
              <w:rPr>
                <w:rFonts w:ascii="Tahoma" w:hAnsi="Tahoma" w:cs="Tahoma"/>
                <w:bCs/>
              </w:rPr>
              <w:t xml:space="preserve">0146 </w:t>
            </w:r>
            <w:r w:rsidRPr="009B2D98">
              <w:rPr>
                <w:rFonts w:ascii="Tahoma" w:hAnsi="Tahoma" w:cs="Tahoma"/>
              </w:rPr>
              <w:t>DESENVOLVIMENTO ECONÔMICO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9B2D98" w:rsidRDefault="00784661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9B2D98">
              <w:rPr>
                <w:rFonts w:ascii="Tahoma" w:hAnsi="Tahoma" w:cs="Tahoma"/>
              </w:rPr>
              <w:t>0000 – IMPLANTAÇÃO DO PROGRAMA SUPERA MAIS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B2D98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9B2D98">
              <w:rPr>
                <w:rFonts w:ascii="Tahoma" w:eastAsia="Times New Roman" w:hAnsi="Tahoma" w:cs="Tahoma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B2D98" w:rsidRDefault="00F63B0D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9B2D98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MICROEMPRESAS E EMPRESAS DE PEQUENO PORTE BENEFICIADA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B2D98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9B2D98">
              <w:rPr>
                <w:rFonts w:ascii="Tahoma" w:eastAsia="Times New Roman" w:hAnsi="Tahoma" w:cs="Tahoma"/>
              </w:rPr>
              <w:t>UNIDADE</w:t>
            </w:r>
          </w:p>
        </w:tc>
      </w:tr>
      <w:tr w:rsidR="009A7ADB" w:rsidRPr="009B2D98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B2D98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B2D98">
              <w:rPr>
                <w:rFonts w:ascii="Tahoma" w:eastAsia="Times New Roman" w:hAnsi="Tahoma" w:cs="Tahoma"/>
                <w:b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B2D98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B2D98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B2D98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B2D98" w:rsidRDefault="00F63B0D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B2D98">
              <w:rPr>
                <w:rFonts w:ascii="Tahoma" w:eastAsia="Times New Roman" w:hAnsi="Tahoma" w:cs="Tahoma"/>
                <w:b/>
              </w:rPr>
              <w:t>50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B2D98" w:rsidRDefault="009A7ADB" w:rsidP="0078466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B2D98">
              <w:rPr>
                <w:rFonts w:ascii="Tahoma" w:eastAsia="Times New Roman" w:hAnsi="Tahoma" w:cs="Tahoma"/>
                <w:b/>
              </w:rPr>
              <w:t>R$</w:t>
            </w:r>
            <w:r w:rsidR="00364428" w:rsidRPr="009B2D98">
              <w:rPr>
                <w:rFonts w:ascii="Tahoma" w:eastAsia="Times New Roman" w:hAnsi="Tahoma" w:cs="Tahoma"/>
                <w:b/>
              </w:rPr>
              <w:t xml:space="preserve"> </w:t>
            </w:r>
            <w:r w:rsidR="00784661" w:rsidRPr="009B2D98">
              <w:rPr>
                <w:rFonts w:ascii="Tahoma" w:eastAsia="Times New Roman" w:hAnsi="Tahoma" w:cs="Tahoma"/>
                <w:b/>
              </w:rPr>
              <w:t>5.0</w:t>
            </w:r>
            <w:r w:rsidR="009447B4" w:rsidRPr="009B2D98">
              <w:rPr>
                <w:rFonts w:ascii="Tahoma" w:eastAsia="Times New Roman" w:hAnsi="Tahoma" w:cs="Tahoma"/>
                <w:b/>
              </w:rPr>
              <w:t>00</w:t>
            </w:r>
            <w:r w:rsidR="00570462" w:rsidRPr="009B2D98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B2D98" w:rsidRDefault="008F284D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8F284D">
        <w:rPr>
          <w:rFonts w:ascii="Tahoma" w:hAnsi="Tahoma" w:cs="Tahoma"/>
        </w:rPr>
        <w:fldChar w:fldCharType="begin"/>
      </w:r>
      <w:r w:rsidR="001941D6" w:rsidRPr="009B2D98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 w:rsidRPr="009B2D98">
        <w:rPr>
          <w:rFonts w:ascii="Tahoma" w:hAnsi="Tahoma" w:cs="Tahoma"/>
        </w:rPr>
        <w:instrText xml:space="preserve"> \* MERGEFORMAT </w:instrText>
      </w:r>
      <w:r w:rsidRPr="008F284D">
        <w:rPr>
          <w:rFonts w:ascii="Tahoma" w:hAnsi="Tahoma" w:cs="Tahoma"/>
        </w:rPr>
        <w:fldChar w:fldCharType="separate"/>
      </w:r>
    </w:p>
    <w:p w:rsidR="009A7ADB" w:rsidRPr="009B2D98" w:rsidRDefault="008F284D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B2D98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BF3F7A" w:rsidRPr="009B2D98" w:rsidRDefault="009A7ADB" w:rsidP="00BF3F7A">
      <w:pPr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</w:t>
      </w:r>
      <w:r w:rsidR="00BF3F7A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BF3F7A" w:rsidRPr="00413775">
        <w:rPr>
          <w:rFonts w:ascii="Tahoma" w:hAnsi="Tahoma" w:cs="Tahoma"/>
          <w:b/>
          <w:sz w:val="24"/>
          <w:szCs w:val="24"/>
        </w:rPr>
        <w:t>3001 DRENAGEM E PAVIMENTAÇÃO DE LOGRADOUROS NA REGIÃO OCEÂNICA</w:t>
      </w:r>
      <w:r w:rsidR="00BF3F7A" w:rsidRPr="00913430">
        <w:rPr>
          <w:rFonts w:ascii="Tahoma" w:hAnsi="Tahoma" w:cs="Tahoma"/>
          <w:sz w:val="24"/>
          <w:szCs w:val="24"/>
        </w:rPr>
        <w:t xml:space="preserve">, elencada no </w:t>
      </w:r>
      <w:r w:rsidR="00BF3F7A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BF3F7A">
        <w:rPr>
          <w:rFonts w:ascii="Tahoma" w:hAnsi="Tahoma" w:cs="Tahoma"/>
          <w:b/>
          <w:sz w:val="24"/>
          <w:szCs w:val="24"/>
        </w:rPr>
        <w:t>II LEI DE DIRETRIZES ORÇAMENTÁRIAS</w:t>
      </w:r>
      <w:r w:rsidR="00BF3F7A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BF3F7A">
        <w:rPr>
          <w:rFonts w:ascii="Tahoma" w:hAnsi="Tahoma" w:cs="Tahoma"/>
          <w:b/>
          <w:sz w:val="24"/>
          <w:szCs w:val="24"/>
        </w:rPr>
        <w:t xml:space="preserve">– </w:t>
      </w:r>
      <w:r w:rsidR="00BF3F7A" w:rsidRPr="00913430">
        <w:rPr>
          <w:rFonts w:ascii="Tahoma" w:hAnsi="Tahoma" w:cs="Tahoma"/>
          <w:b/>
          <w:sz w:val="24"/>
          <w:szCs w:val="24"/>
        </w:rPr>
        <w:t>2023</w:t>
      </w:r>
      <w:r w:rsidR="00BF3F7A">
        <w:rPr>
          <w:rFonts w:ascii="Tahoma" w:hAnsi="Tahoma" w:cs="Tahoma"/>
          <w:b/>
          <w:sz w:val="24"/>
          <w:szCs w:val="24"/>
        </w:rPr>
        <w:t xml:space="preserve"> </w:t>
      </w:r>
      <w:r w:rsidR="00BF3F7A" w:rsidRPr="00913430">
        <w:rPr>
          <w:rFonts w:ascii="Tahoma" w:hAnsi="Tahoma" w:cs="Tahoma"/>
          <w:sz w:val="24"/>
          <w:szCs w:val="24"/>
        </w:rPr>
        <w:t xml:space="preserve">constante no Projeto de Lei nº 039/2022, cuja a soma total realocada é de </w:t>
      </w:r>
      <w:r w:rsidR="009B2D98" w:rsidRPr="009B2D98">
        <w:rPr>
          <w:rFonts w:ascii="Tahoma" w:eastAsia="Times New Roman" w:hAnsi="Tahoma" w:cs="Tahoma"/>
          <w:b/>
        </w:rPr>
        <w:t>R$ 5.000.000,00</w:t>
      </w:r>
      <w:r w:rsidR="009B2D98" w:rsidRPr="009B2D98">
        <w:rPr>
          <w:rFonts w:ascii="Tahoma" w:hAnsi="Tahoma" w:cs="Tahoma"/>
          <w:b/>
          <w:sz w:val="24"/>
          <w:szCs w:val="24"/>
        </w:rPr>
        <w:t xml:space="preserve"> </w:t>
      </w:r>
      <w:r w:rsidR="00BF3F7A" w:rsidRPr="009B2D98">
        <w:rPr>
          <w:rFonts w:ascii="Tahoma" w:hAnsi="Tahoma" w:cs="Tahoma"/>
          <w:b/>
          <w:sz w:val="24"/>
          <w:szCs w:val="24"/>
        </w:rPr>
        <w:t>(</w:t>
      </w:r>
      <w:r w:rsidR="009B2D98" w:rsidRPr="009B2D98">
        <w:rPr>
          <w:rFonts w:ascii="Tahoma" w:hAnsi="Tahoma" w:cs="Tahoma"/>
          <w:b/>
          <w:sz w:val="24"/>
          <w:szCs w:val="24"/>
        </w:rPr>
        <w:t xml:space="preserve">Cinco milhões de </w:t>
      </w:r>
      <w:r w:rsidR="00BF3F7A" w:rsidRPr="009B2D98">
        <w:rPr>
          <w:rFonts w:ascii="Tahoma" w:hAnsi="Tahoma" w:cs="Tahoma"/>
          <w:b/>
          <w:sz w:val="24"/>
          <w:szCs w:val="24"/>
        </w:rPr>
        <w:t>reais).</w:t>
      </w:r>
    </w:p>
    <w:p w:rsidR="00403D4E" w:rsidRPr="009B2D98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B2D98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553"/>
        <w:gridCol w:w="2776"/>
        <w:gridCol w:w="752"/>
        <w:gridCol w:w="1448"/>
        <w:gridCol w:w="1393"/>
      </w:tblGrid>
      <w:tr w:rsidR="00BF3F7A" w:rsidRPr="00913430" w:rsidTr="00517107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BF3F7A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BF3F7A" w:rsidRPr="00913430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BF3F7A" w:rsidRPr="00913430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553" w:type="dxa"/>
          </w:tcPr>
          <w:p w:rsidR="00BF3F7A" w:rsidRPr="00913430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BF3F7A" w:rsidRPr="00913430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BF3F7A" w:rsidRPr="00913430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BF3F7A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BF3F7A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BF3F7A" w:rsidRPr="00913430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BF3F7A" w:rsidRPr="00913430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F3F7A" w:rsidRPr="00913430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BF3F7A" w:rsidRPr="00913430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BF3F7A" w:rsidRPr="00913430" w:rsidTr="00517107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BF3F7A" w:rsidRPr="00890A75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BF3F7A" w:rsidRPr="00890A75" w:rsidRDefault="00BF3F7A" w:rsidP="00BF3F7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</w:tcPr>
          <w:p w:rsidR="00BF3F7A" w:rsidRPr="00890A75" w:rsidRDefault="00BF3F7A" w:rsidP="00BF3F7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BF3F7A" w:rsidRPr="00890A75" w:rsidRDefault="00BF3F7A" w:rsidP="00BF3F7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BF3F7A" w:rsidRPr="00890A75" w:rsidRDefault="00BF3F7A" w:rsidP="00BF3F7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3001</w:t>
            </w:r>
          </w:p>
          <w:p w:rsidR="00BF3F7A" w:rsidRPr="00890A75" w:rsidRDefault="00BF3F7A" w:rsidP="00BF3F7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DRENAGEM E PAVIMENTAÇÃO DE LOGRADOUROS NA REGIÃO OCEÂNICA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BF3F7A" w:rsidRPr="00890A75" w:rsidRDefault="00BF3F7A" w:rsidP="00BF3F7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F3F7A" w:rsidRPr="00890A75" w:rsidRDefault="00BF3F7A" w:rsidP="00BF3F7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INTERVENÇÃO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BF3F7A" w:rsidRPr="00890A75" w:rsidRDefault="00BF3F7A" w:rsidP="00BF3F7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BF3F7A" w:rsidRPr="00913430" w:rsidTr="00517107">
        <w:trPr>
          <w:trHeight w:val="300"/>
        </w:trPr>
        <w:tc>
          <w:tcPr>
            <w:tcW w:w="4876" w:type="dxa"/>
            <w:gridSpan w:val="3"/>
            <w:shd w:val="clear" w:color="auto" w:fill="auto"/>
            <w:noWrap/>
            <w:vAlign w:val="center"/>
          </w:tcPr>
          <w:p w:rsidR="00BF3F7A" w:rsidRPr="00913430" w:rsidRDefault="00BF3F7A" w:rsidP="00BF3F7A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BF3F7A" w:rsidRPr="00913430" w:rsidRDefault="00BF3F7A" w:rsidP="00BF3F7A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BF3F7A" w:rsidRPr="009B2D98" w:rsidTr="00517107">
        <w:trPr>
          <w:trHeight w:val="300"/>
        </w:trPr>
        <w:tc>
          <w:tcPr>
            <w:tcW w:w="4876" w:type="dxa"/>
            <w:gridSpan w:val="3"/>
            <w:shd w:val="clear" w:color="auto" w:fill="auto"/>
            <w:noWrap/>
            <w:vAlign w:val="center"/>
          </w:tcPr>
          <w:p w:rsidR="00BF3F7A" w:rsidRPr="009B2D98" w:rsidRDefault="009B2D98" w:rsidP="00BF3F7A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B2D98"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BF3F7A" w:rsidRPr="009B2D98" w:rsidRDefault="009B2D98" w:rsidP="00BF3F7A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B2D98">
              <w:rPr>
                <w:rFonts w:ascii="Tahoma" w:eastAsia="Times New Roman" w:hAnsi="Tahoma" w:cs="Tahoma"/>
                <w:b/>
              </w:rPr>
              <w:t>R$ 5.000.000,00</w:t>
            </w:r>
          </w:p>
        </w:tc>
      </w:tr>
    </w:tbl>
    <w:p w:rsidR="00EB3BFB" w:rsidRPr="009B2D98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B2D98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9B2D98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F63B0D" w:rsidRPr="002F1DEF" w:rsidRDefault="00F63B0D" w:rsidP="00F63B0D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</w:t>
      </w:r>
      <w:r w:rsidRPr="002F1DEF">
        <w:rPr>
          <w:rFonts w:ascii="Tahoma" w:hAnsi="Tahoma" w:cs="Tahoma"/>
        </w:rPr>
        <w:t xml:space="preserve"> Supera Mais foi desenvolvido em parceria com a AgeRio para atender micro e pequenas empresas com faturamento anual de até R$ 1 milhão</w:t>
      </w:r>
      <w:r>
        <w:rPr>
          <w:rFonts w:ascii="Tahoma" w:hAnsi="Tahoma" w:cs="Tahoma"/>
        </w:rPr>
        <w:t>, sendo que o</w:t>
      </w:r>
      <w:r w:rsidRPr="002F1DEF">
        <w:rPr>
          <w:rFonts w:ascii="Tahoma" w:hAnsi="Tahoma" w:cs="Tahoma"/>
        </w:rPr>
        <w:t>s juros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foram</w:t>
      </w:r>
      <w:r w:rsidRPr="002F1DEF">
        <w:rPr>
          <w:rFonts w:ascii="Tahoma" w:hAnsi="Tahoma" w:cs="Tahoma"/>
        </w:rPr>
        <w:t xml:space="preserve"> assumidos pela Prefeitura de Niterói, e o t</w:t>
      </w:r>
      <w:r>
        <w:rPr>
          <w:rFonts w:ascii="Tahoma" w:hAnsi="Tahoma" w:cs="Tahoma"/>
        </w:rPr>
        <w:t>omador do empréstimo terá</w:t>
      </w:r>
      <w:r w:rsidRPr="002F1DEF">
        <w:rPr>
          <w:rFonts w:ascii="Tahoma" w:hAnsi="Tahoma" w:cs="Tahoma"/>
        </w:rPr>
        <w:t xml:space="preserve"> carência de até 10 meses para iniciar os pagamentos e possibilidade de quitação em até 36 vezes. </w:t>
      </w:r>
    </w:p>
    <w:p w:rsidR="00F63B0D" w:rsidRPr="002F1DEF" w:rsidRDefault="00F63B0D" w:rsidP="00F63B0D">
      <w:pPr>
        <w:spacing w:line="360" w:lineRule="auto"/>
        <w:ind w:firstLine="709"/>
        <w:jc w:val="both"/>
        <w:rPr>
          <w:rFonts w:ascii="Tahoma" w:hAnsi="Tahoma" w:cs="Tahoma"/>
        </w:rPr>
      </w:pPr>
      <w:r w:rsidRPr="002F1DEF">
        <w:rPr>
          <w:rFonts w:ascii="Tahoma" w:hAnsi="Tahoma" w:cs="Tahoma"/>
        </w:rPr>
        <w:t xml:space="preserve">O Programa SUPERA MAIS </w:t>
      </w:r>
      <w:r>
        <w:rPr>
          <w:rFonts w:ascii="Tahoma" w:hAnsi="Tahoma" w:cs="Tahoma"/>
        </w:rPr>
        <w:t xml:space="preserve">foi de suma </w:t>
      </w:r>
      <w:r w:rsidRPr="002F1DEF">
        <w:rPr>
          <w:rFonts w:ascii="Tahoma" w:hAnsi="Tahoma" w:cs="Tahoma"/>
        </w:rPr>
        <w:t xml:space="preserve">importância para alavancar a economia de nossa cidade, </w:t>
      </w:r>
      <w:r>
        <w:rPr>
          <w:rFonts w:ascii="Tahoma" w:hAnsi="Tahoma" w:cs="Tahoma"/>
        </w:rPr>
        <w:t xml:space="preserve">em um momento tão difícil, </w:t>
      </w:r>
      <w:r w:rsidRPr="002F1DEF">
        <w:rPr>
          <w:rFonts w:ascii="Tahoma" w:hAnsi="Tahoma" w:cs="Tahoma"/>
        </w:rPr>
        <w:t>fornecendo condições para que os empresários conseg</w:t>
      </w:r>
      <w:r>
        <w:rPr>
          <w:rFonts w:ascii="Tahoma" w:hAnsi="Tahoma" w:cs="Tahoma"/>
        </w:rPr>
        <w:t xml:space="preserve">uissem </w:t>
      </w:r>
      <w:r w:rsidRPr="002F1DEF">
        <w:rPr>
          <w:rFonts w:ascii="Tahoma" w:hAnsi="Tahoma" w:cs="Tahoma"/>
        </w:rPr>
        <w:t>empréstimos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com condições especiais para investir em suas empresas</w:t>
      </w:r>
      <w:r>
        <w:rPr>
          <w:rFonts w:ascii="Tahoma" w:hAnsi="Tahoma" w:cs="Tahoma"/>
        </w:rPr>
        <w:t>.</w:t>
      </w:r>
      <w:r w:rsidRPr="002F1DE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O</w:t>
      </w:r>
      <w:r w:rsidRPr="002F1DEF">
        <w:rPr>
          <w:rFonts w:ascii="Tahoma" w:hAnsi="Tahoma" w:cs="Tahoma"/>
        </w:rPr>
        <w:t xml:space="preserve"> </w:t>
      </w:r>
      <w:r w:rsidRPr="002F1DEF">
        <w:rPr>
          <w:rFonts w:ascii="Tahoma" w:hAnsi="Tahoma" w:cs="Tahoma"/>
          <w:b/>
        </w:rPr>
        <w:t>Supera Mais</w:t>
      </w:r>
      <w:r w:rsidRPr="002F1DEF">
        <w:rPr>
          <w:rFonts w:ascii="Tahoma" w:hAnsi="Tahoma" w:cs="Tahoma"/>
        </w:rPr>
        <w:t xml:space="preserve"> concedeu mais de R$ 35 milhões em empréstimos beneficiando micro e pequenas empresas da cidade</w:t>
      </w:r>
      <w:r>
        <w:rPr>
          <w:rFonts w:ascii="Tahoma" w:hAnsi="Tahoma" w:cs="Tahoma"/>
        </w:rPr>
        <w:t>.</w:t>
      </w:r>
    </w:p>
    <w:p w:rsidR="00F63B0D" w:rsidRPr="002F1DEF" w:rsidRDefault="00F63B0D" w:rsidP="00F63B0D">
      <w:pPr>
        <w:spacing w:line="360" w:lineRule="auto"/>
        <w:ind w:firstLine="709"/>
        <w:jc w:val="both"/>
        <w:rPr>
          <w:rFonts w:ascii="Tahoma" w:hAnsi="Tahoma" w:cs="Tahoma"/>
        </w:rPr>
      </w:pPr>
      <w:r w:rsidRPr="002F1DEF">
        <w:rPr>
          <w:rFonts w:ascii="Tahoma" w:hAnsi="Tahoma" w:cs="Tahoma"/>
        </w:rPr>
        <w:t>As medidas de geração de emprego e de renda adotadas pela Prefeitura de Niterói para mitigar os efeitos sociais e econômicos provocados pela Covid-19 contribuíram para a geração de novos postos de trabalho em 2020, mesmo em um cenário de pandemia. Segundo dados da </w:t>
      </w:r>
      <w:hyperlink r:id="rId9" w:tgtFrame="_blank" w:history="1">
        <w:r w:rsidRPr="002F1DEF">
          <w:rPr>
            <w:rStyle w:val="Hyperlink"/>
            <w:rFonts w:ascii="Tahoma" w:hAnsi="Tahoma" w:cs="Tahoma"/>
          </w:rPr>
          <w:t>RAIS/CAGED</w:t>
        </w:r>
      </w:hyperlink>
      <w:r w:rsidRPr="002F1DEF">
        <w:rPr>
          <w:rFonts w:ascii="Tahoma" w:hAnsi="Tahoma" w:cs="Tahoma"/>
        </w:rPr>
        <w:t> do Ministério da Economia foram criados no município 3.167 novos postos de trabalho com carteira assinada. Niterói foi o terceiro, entre os 92 municípios fluminenses, que mais gerou empregos. Desse total, 1.756 foram gerados em novembro de 2020.</w:t>
      </w:r>
    </w:p>
    <w:p w:rsidR="00F63B0D" w:rsidRPr="002F1DEF" w:rsidRDefault="00F63B0D" w:rsidP="00F63B0D">
      <w:pPr>
        <w:spacing w:line="360" w:lineRule="auto"/>
        <w:ind w:firstLine="709"/>
        <w:jc w:val="both"/>
        <w:rPr>
          <w:rFonts w:ascii="Tahoma" w:hAnsi="Tahoma" w:cs="Tahoma"/>
        </w:rPr>
      </w:pPr>
      <w:r w:rsidRPr="002F1DEF">
        <w:rPr>
          <w:rFonts w:ascii="Tahoma" w:hAnsi="Tahoma" w:cs="Tahoma"/>
        </w:rPr>
        <w:t>Segundo dados da Secretaria Municipal de Fazenda, os setores mais impactados positivamente por esse programa foram os de restaurantes e estabelecimentos de alimentos e bebidas, com mais de dois mil empregos mantidos, em seguida aparece o comércio varejista com mais de 1.380 postos de trabalho assegurados. Ao todo, o programa beneficiou 2.832 empresas de Niterói e manteve cerca de 12 mil postos de trabalho.</w:t>
      </w:r>
    </w:p>
    <w:p w:rsidR="00F63B0D" w:rsidRPr="002F1DEF" w:rsidRDefault="00F63B0D" w:rsidP="00F63B0D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O </w:t>
      </w:r>
      <w:r w:rsidRPr="002F1DEF">
        <w:rPr>
          <w:rFonts w:ascii="Tahoma" w:hAnsi="Tahoma" w:cs="Tahoma"/>
        </w:rPr>
        <w:t xml:space="preserve">apoio </w:t>
      </w:r>
      <w:r>
        <w:rPr>
          <w:rFonts w:ascii="Tahoma" w:hAnsi="Tahoma" w:cs="Tahoma"/>
        </w:rPr>
        <w:t>que foi aporta</w:t>
      </w:r>
      <w:r w:rsidRPr="002F1DEF">
        <w:rPr>
          <w:rFonts w:ascii="Tahoma" w:hAnsi="Tahoma" w:cs="Tahoma"/>
        </w:rPr>
        <w:t>do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para </w:t>
      </w:r>
      <w:r>
        <w:rPr>
          <w:rFonts w:ascii="Tahoma" w:hAnsi="Tahoma" w:cs="Tahoma"/>
        </w:rPr>
        <w:t xml:space="preserve">que </w:t>
      </w:r>
      <w:r w:rsidRPr="002F1DEF">
        <w:rPr>
          <w:rFonts w:ascii="Tahoma" w:hAnsi="Tahoma" w:cs="Tahoma"/>
        </w:rPr>
        <w:t>as empresas continu</w:t>
      </w:r>
      <w:r>
        <w:rPr>
          <w:rFonts w:ascii="Tahoma" w:hAnsi="Tahoma" w:cs="Tahoma"/>
        </w:rPr>
        <w:t xml:space="preserve">assem </w:t>
      </w:r>
      <w:r w:rsidRPr="002F1DEF">
        <w:rPr>
          <w:rFonts w:ascii="Tahoma" w:hAnsi="Tahoma" w:cs="Tahoma"/>
        </w:rPr>
        <w:t>pujantes, gerando empregos e aquecendo a economia da cidade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promovendo o desenvolvimento</w:t>
      </w:r>
      <w:r>
        <w:rPr>
          <w:rFonts w:ascii="Tahoma" w:hAnsi="Tahoma" w:cs="Tahoma"/>
        </w:rPr>
        <w:t xml:space="preserve"> foi essencial</w:t>
      </w:r>
      <w:r w:rsidRPr="002F1DEF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Pr="002F1DEF">
        <w:rPr>
          <w:rFonts w:ascii="Tahoma" w:hAnsi="Tahoma" w:cs="Tahoma"/>
        </w:rPr>
        <w:t xml:space="preserve">De acordo com o economista Mauro Osório, programas como </w:t>
      </w:r>
      <w:r>
        <w:rPr>
          <w:rFonts w:ascii="Tahoma" w:hAnsi="Tahoma" w:cs="Tahoma"/>
        </w:rPr>
        <w:t xml:space="preserve">o </w:t>
      </w:r>
      <w:r w:rsidRPr="002F1DEF">
        <w:rPr>
          <w:rFonts w:ascii="Tahoma" w:hAnsi="Tahoma" w:cs="Tahoma"/>
        </w:rPr>
        <w:t>Supera Mais foram fundamentais para o saldo positivo de empregos observado</w:t>
      </w:r>
      <w:r>
        <w:rPr>
          <w:rFonts w:ascii="Tahoma" w:hAnsi="Tahoma" w:cs="Tahoma"/>
        </w:rPr>
        <w:t>s</w:t>
      </w:r>
      <w:r w:rsidRPr="002F1DEF">
        <w:rPr>
          <w:rFonts w:ascii="Tahoma" w:hAnsi="Tahoma" w:cs="Tahoma"/>
        </w:rPr>
        <w:t xml:space="preserve"> na cidade.</w:t>
      </w:r>
    </w:p>
    <w:p w:rsidR="00F63B0D" w:rsidRPr="002F1DEF" w:rsidRDefault="00F63B0D" w:rsidP="00F63B0D">
      <w:pPr>
        <w:spacing w:line="360" w:lineRule="auto"/>
        <w:ind w:firstLine="709"/>
        <w:jc w:val="both"/>
        <w:rPr>
          <w:rFonts w:ascii="Tahoma" w:hAnsi="Tahoma" w:cs="Tahoma"/>
        </w:rPr>
      </w:pPr>
      <w:r w:rsidRPr="002F1DEF">
        <w:rPr>
          <w:rFonts w:ascii="Tahoma" w:hAnsi="Tahoma" w:cs="Tahoma"/>
        </w:rPr>
        <w:t xml:space="preserve">A continuidade desse programa </w:t>
      </w:r>
      <w:r>
        <w:rPr>
          <w:rFonts w:ascii="Tahoma" w:hAnsi="Tahoma" w:cs="Tahoma"/>
        </w:rPr>
        <w:t>é fundamental, visto a sanidade financeira, que é fruto da boa</w:t>
      </w:r>
      <w:r w:rsidRPr="002F1DEF">
        <w:rPr>
          <w:rFonts w:ascii="Tahoma" w:hAnsi="Tahoma" w:cs="Tahoma"/>
        </w:rPr>
        <w:t xml:space="preserve"> gestão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que vem sendo adotada pela Prefeitura</w:t>
      </w:r>
      <w:r>
        <w:rPr>
          <w:rFonts w:ascii="Tahoma" w:hAnsi="Tahoma" w:cs="Tahoma"/>
        </w:rPr>
        <w:t xml:space="preserve">, dessa forma vejo que existe </w:t>
      </w:r>
      <w:r w:rsidRPr="002F1DEF">
        <w:rPr>
          <w:rFonts w:ascii="Tahoma" w:hAnsi="Tahoma" w:cs="Tahoma"/>
        </w:rPr>
        <w:t xml:space="preserve">espaço fiscal para comportar </w:t>
      </w:r>
      <w:r>
        <w:rPr>
          <w:rFonts w:ascii="Tahoma" w:hAnsi="Tahoma" w:cs="Tahoma"/>
        </w:rPr>
        <w:t>e d</w:t>
      </w:r>
      <w:r w:rsidRPr="002F1DEF">
        <w:rPr>
          <w:rFonts w:ascii="Tahoma" w:hAnsi="Tahoma" w:cs="Tahoma"/>
        </w:rPr>
        <w:t>a</w:t>
      </w:r>
      <w:r>
        <w:rPr>
          <w:rFonts w:ascii="Tahoma" w:hAnsi="Tahoma" w:cs="Tahoma"/>
        </w:rPr>
        <w:t>r</w:t>
      </w:r>
      <w:r w:rsidRPr="002F1DEF">
        <w:rPr>
          <w:rFonts w:ascii="Tahoma" w:hAnsi="Tahoma" w:cs="Tahoma"/>
        </w:rPr>
        <w:t xml:space="preserve"> continuidade deste benefício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considerando a importância para a manutenção da renda das famílias e dos empregos até</w:t>
      </w:r>
      <w:r>
        <w:rPr>
          <w:rFonts w:ascii="Tahoma" w:hAnsi="Tahoma" w:cs="Tahoma"/>
        </w:rPr>
        <w:t xml:space="preserve"> termos uma visão melhor sobre a 4º QUARTA ONDA</w:t>
      </w:r>
      <w:r w:rsidRPr="002F1DEF">
        <w:rPr>
          <w:rFonts w:ascii="Tahoma" w:hAnsi="Tahoma" w:cs="Tahoma"/>
        </w:rPr>
        <w:t>.</w:t>
      </w:r>
    </w:p>
    <w:p w:rsidR="00F63B0D" w:rsidRPr="002F1DEF" w:rsidRDefault="00F63B0D" w:rsidP="00F63B0D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Diversos empresários como </w:t>
      </w:r>
      <w:r w:rsidRPr="002F1DEF">
        <w:rPr>
          <w:rFonts w:ascii="Tahoma" w:hAnsi="Tahoma" w:cs="Tahoma"/>
        </w:rPr>
        <w:t xml:space="preserve">Marina Almirante, </w:t>
      </w:r>
      <w:r>
        <w:rPr>
          <w:rFonts w:ascii="Tahoma" w:hAnsi="Tahoma" w:cs="Tahoma"/>
        </w:rPr>
        <w:t xml:space="preserve">acabaram </w:t>
      </w:r>
      <w:r w:rsidRPr="002F1DEF">
        <w:rPr>
          <w:rFonts w:ascii="Tahoma" w:hAnsi="Tahoma" w:cs="Tahoma"/>
        </w:rPr>
        <w:t>fecha</w:t>
      </w:r>
      <w:r>
        <w:rPr>
          <w:rFonts w:ascii="Tahoma" w:hAnsi="Tahoma" w:cs="Tahoma"/>
        </w:rPr>
        <w:t>ndo</w:t>
      </w:r>
      <w:r w:rsidRPr="002F1DEF">
        <w:rPr>
          <w:rFonts w:ascii="Tahoma" w:hAnsi="Tahoma" w:cs="Tahoma"/>
        </w:rPr>
        <w:t xml:space="preserve"> as portas durante a pandemia</w:t>
      </w:r>
      <w:r>
        <w:rPr>
          <w:rFonts w:ascii="Tahoma" w:hAnsi="Tahoma" w:cs="Tahoma"/>
        </w:rPr>
        <w:t>, o que ocasionou</w:t>
      </w:r>
      <w:r w:rsidRPr="002F1DEF">
        <w:rPr>
          <w:rFonts w:ascii="Tahoma" w:hAnsi="Tahoma" w:cs="Tahoma"/>
        </w:rPr>
        <w:t xml:space="preserve"> um</w:t>
      </w:r>
      <w:r>
        <w:rPr>
          <w:rFonts w:ascii="Tahoma" w:hAnsi="Tahoma" w:cs="Tahoma"/>
        </w:rPr>
        <w:t xml:space="preserve"> grande</w:t>
      </w:r>
      <w:r w:rsidRPr="002F1DEF">
        <w:rPr>
          <w:rFonts w:ascii="Tahoma" w:hAnsi="Tahoma" w:cs="Tahoma"/>
        </w:rPr>
        <w:t xml:space="preserve"> prejuízo</w:t>
      </w:r>
      <w:r>
        <w:rPr>
          <w:rFonts w:ascii="Tahoma" w:hAnsi="Tahoma" w:cs="Tahoma"/>
        </w:rPr>
        <w:t xml:space="preserve"> a centenas de empregos, mas graças ao </w:t>
      </w:r>
      <w:r w:rsidRPr="002F1DEF">
        <w:rPr>
          <w:rFonts w:ascii="Tahoma" w:hAnsi="Tahoma" w:cs="Tahoma"/>
        </w:rPr>
        <w:t>Programa Supera Mais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a empresária teve </w:t>
      </w:r>
      <w:r w:rsidRPr="002F1DEF">
        <w:rPr>
          <w:rFonts w:ascii="Tahoma" w:hAnsi="Tahoma" w:cs="Tahoma"/>
        </w:rPr>
        <w:t>a ajuda financeira oferecida pela prefeitura,</w:t>
      </w:r>
      <w:r>
        <w:rPr>
          <w:rFonts w:ascii="Tahoma" w:hAnsi="Tahoma" w:cs="Tahoma"/>
        </w:rPr>
        <w:t xml:space="preserve"> o que ajudou a não fechar </w:t>
      </w:r>
      <w:r w:rsidRPr="002F1DEF">
        <w:rPr>
          <w:rFonts w:ascii="Tahoma" w:hAnsi="Tahoma" w:cs="Tahoma"/>
        </w:rPr>
        <w:t>as portas com um mês de funcionamento.    </w:t>
      </w:r>
    </w:p>
    <w:p w:rsidR="00B62D67" w:rsidRDefault="00F63B0D" w:rsidP="009B2D98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2F1DEF">
        <w:rPr>
          <w:rFonts w:ascii="Tahoma" w:hAnsi="Tahoma" w:cs="Tahoma"/>
        </w:rPr>
        <w:t xml:space="preserve">A </w:t>
      </w:r>
      <w:r>
        <w:rPr>
          <w:rFonts w:ascii="Tahoma" w:hAnsi="Tahoma" w:cs="Tahoma"/>
        </w:rPr>
        <w:t xml:space="preserve">pandemia não acabou, e muitos empreendedores </w:t>
      </w:r>
      <w:r w:rsidRPr="002F1DEF">
        <w:rPr>
          <w:rFonts w:ascii="Tahoma" w:hAnsi="Tahoma" w:cs="Tahoma"/>
        </w:rPr>
        <w:t xml:space="preserve">ainda </w:t>
      </w:r>
      <w:r>
        <w:rPr>
          <w:rFonts w:ascii="Tahoma" w:hAnsi="Tahoma" w:cs="Tahoma"/>
        </w:rPr>
        <w:t xml:space="preserve">estão </w:t>
      </w:r>
      <w:r w:rsidRPr="002F1DEF">
        <w:rPr>
          <w:rFonts w:ascii="Tahoma" w:hAnsi="Tahoma" w:cs="Tahoma"/>
        </w:rPr>
        <w:t>passa</w:t>
      </w:r>
      <w:r>
        <w:rPr>
          <w:rFonts w:ascii="Tahoma" w:hAnsi="Tahoma" w:cs="Tahoma"/>
        </w:rPr>
        <w:t>ndo</w:t>
      </w:r>
      <w:r w:rsidRPr="002F1DEF">
        <w:rPr>
          <w:rFonts w:ascii="Tahoma" w:hAnsi="Tahoma" w:cs="Tahoma"/>
        </w:rPr>
        <w:t xml:space="preserve"> por muita dificuldade</w:t>
      </w:r>
      <w:r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é de suma importância que o Município</w:t>
      </w:r>
      <w:r>
        <w:rPr>
          <w:rFonts w:ascii="Tahoma" w:hAnsi="Tahoma" w:cs="Tahoma"/>
        </w:rPr>
        <w:t xml:space="preserve"> continue</w:t>
      </w:r>
      <w:r w:rsidRPr="002F1DEF">
        <w:rPr>
          <w:rFonts w:ascii="Tahoma" w:hAnsi="Tahoma" w:cs="Tahoma"/>
        </w:rPr>
        <w:t xml:space="preserve"> foment</w:t>
      </w:r>
      <w:r>
        <w:rPr>
          <w:rFonts w:ascii="Tahoma" w:hAnsi="Tahoma" w:cs="Tahoma"/>
        </w:rPr>
        <w:t>ando</w:t>
      </w:r>
      <w:r w:rsidRPr="002F1DEF">
        <w:rPr>
          <w:rFonts w:ascii="Tahoma" w:hAnsi="Tahoma" w:cs="Tahoma"/>
        </w:rPr>
        <w:t xml:space="preserve"> a economia com programas de empréstimo e </w:t>
      </w:r>
      <w:r>
        <w:rPr>
          <w:rFonts w:ascii="Tahoma" w:hAnsi="Tahoma" w:cs="Tahoma"/>
        </w:rPr>
        <w:t>financiamento como o SUPERA MAIS</w:t>
      </w:r>
      <w:r w:rsidRPr="002F1DEF">
        <w:rPr>
          <w:rFonts w:ascii="Tahoma" w:hAnsi="Tahoma" w:cs="Tahoma"/>
        </w:rPr>
        <w:t>, conto com o apoio dos Nobres Pares para aprovação da presente emenda.</w:t>
      </w:r>
      <w:r w:rsidR="009B2D98">
        <w:rPr>
          <w:rFonts w:ascii="Tahoma" w:hAnsi="Tahoma" w:cs="Tahoma"/>
          <w:b/>
          <w:u w:val="single"/>
        </w:rPr>
        <w:t xml:space="preserve"> 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10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0D8" w:rsidRDefault="003D00D8">
      <w:pPr>
        <w:spacing w:after="0" w:line="240" w:lineRule="auto"/>
      </w:pPr>
      <w:r>
        <w:separator/>
      </w:r>
    </w:p>
  </w:endnote>
  <w:endnote w:type="continuationSeparator" w:id="1">
    <w:p w:rsidR="003D00D8" w:rsidRDefault="003D0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0D8" w:rsidRDefault="003D00D8">
      <w:pPr>
        <w:spacing w:after="0" w:line="240" w:lineRule="auto"/>
      </w:pPr>
      <w:r>
        <w:separator/>
      </w:r>
    </w:p>
  </w:footnote>
  <w:footnote w:type="continuationSeparator" w:id="1">
    <w:p w:rsidR="003D00D8" w:rsidRDefault="003D0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24260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5E65"/>
    <w:rsid w:val="003C32DD"/>
    <w:rsid w:val="003D00D8"/>
    <w:rsid w:val="00403D4E"/>
    <w:rsid w:val="0041026F"/>
    <w:rsid w:val="00454A6C"/>
    <w:rsid w:val="0045699D"/>
    <w:rsid w:val="00456E6C"/>
    <w:rsid w:val="004B0DAB"/>
    <w:rsid w:val="004B6672"/>
    <w:rsid w:val="004F278F"/>
    <w:rsid w:val="00517107"/>
    <w:rsid w:val="00570462"/>
    <w:rsid w:val="005B4E34"/>
    <w:rsid w:val="005C1B16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80438"/>
    <w:rsid w:val="008A2BCE"/>
    <w:rsid w:val="008B3D59"/>
    <w:rsid w:val="008C74BF"/>
    <w:rsid w:val="008D56B0"/>
    <w:rsid w:val="008E72B3"/>
    <w:rsid w:val="008F284D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B2D98"/>
    <w:rsid w:val="009C0736"/>
    <w:rsid w:val="009D21D3"/>
    <w:rsid w:val="009D3B78"/>
    <w:rsid w:val="009F465D"/>
    <w:rsid w:val="009F7B82"/>
    <w:rsid w:val="00A163CC"/>
    <w:rsid w:val="00A4383C"/>
    <w:rsid w:val="00A5332A"/>
    <w:rsid w:val="00A724CA"/>
    <w:rsid w:val="00A90583"/>
    <w:rsid w:val="00A92EE2"/>
    <w:rsid w:val="00A941E0"/>
    <w:rsid w:val="00AB20B4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95AD2"/>
    <w:rsid w:val="00BA3DF6"/>
    <w:rsid w:val="00BC3EFD"/>
    <w:rsid w:val="00BF38E4"/>
    <w:rsid w:val="00BF3F7A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46692"/>
    <w:rsid w:val="00DC2EA4"/>
    <w:rsid w:val="00DD01B9"/>
    <w:rsid w:val="00E213D9"/>
    <w:rsid w:val="00E7562E"/>
    <w:rsid w:val="00E80319"/>
    <w:rsid w:val="00EA6617"/>
    <w:rsid w:val="00EB3BFB"/>
    <w:rsid w:val="00ED212B"/>
    <w:rsid w:val="00F60C1E"/>
    <w:rsid w:val="00F63B0D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jornalcontabil.com.br/o-que-e-rais-e-para-que-serv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A24CC29-3B3B-4949-8E16-EBB4CBD59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758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2022-05-09T18:56:00Z</cp:lastPrinted>
  <dcterms:created xsi:type="dcterms:W3CDTF">2022-05-30T22:47:00Z</dcterms:created>
  <dcterms:modified xsi:type="dcterms:W3CDTF">2022-05-31T20:59:00Z</dcterms:modified>
</cp:coreProperties>
</file>