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913430" w:rsidRDefault="00456E6C" w:rsidP="0041026F">
      <w:pPr>
        <w:spacing w:after="0" w:line="360" w:lineRule="auto"/>
        <w:rPr>
          <w:rFonts w:ascii="Tahoma" w:hAnsi="Tahoma" w:cs="Tahoma"/>
          <w:b/>
          <w:iCs/>
          <w:sz w:val="24"/>
          <w:szCs w:val="24"/>
        </w:rPr>
      </w:pPr>
      <w:r w:rsidRPr="00913430">
        <w:rPr>
          <w:rFonts w:ascii="Tahoma" w:hAnsi="Tahoma" w:cs="Tahoma"/>
          <w:b/>
          <w:iCs/>
          <w:sz w:val="24"/>
          <w:szCs w:val="24"/>
        </w:rPr>
        <w:t>PROJETO DE LEI</w:t>
      </w:r>
      <w:r w:rsidR="006D4964" w:rsidRPr="00913430">
        <w:rPr>
          <w:rFonts w:ascii="Tahoma" w:hAnsi="Tahoma" w:cs="Tahoma"/>
          <w:b/>
          <w:iCs/>
          <w:sz w:val="24"/>
          <w:szCs w:val="24"/>
        </w:rPr>
        <w:t xml:space="preserve"> Nº</w:t>
      </w:r>
      <w:r w:rsidR="00934336">
        <w:rPr>
          <w:rFonts w:ascii="Tahoma" w:hAnsi="Tahoma" w:cs="Tahoma"/>
          <w:b/>
          <w:iCs/>
          <w:sz w:val="24"/>
          <w:szCs w:val="24"/>
        </w:rPr>
        <w:t xml:space="preserve"> </w:t>
      </w:r>
      <w:r w:rsidR="000B2BF4" w:rsidRPr="00913430">
        <w:rPr>
          <w:rFonts w:ascii="Tahoma" w:hAnsi="Tahoma" w:cs="Tahoma"/>
          <w:b/>
          <w:iCs/>
          <w:sz w:val="24"/>
          <w:szCs w:val="24"/>
        </w:rPr>
        <w:t>039/2022</w:t>
      </w:r>
      <w:r w:rsidR="006D4964" w:rsidRPr="00913430">
        <w:rPr>
          <w:rFonts w:ascii="Tahoma" w:hAnsi="Tahoma" w:cs="Tahoma"/>
          <w:b/>
          <w:iCs/>
          <w:sz w:val="24"/>
          <w:szCs w:val="24"/>
        </w:rPr>
        <w:t>.</w:t>
      </w:r>
    </w:p>
    <w:p w:rsidR="00BA3DF6" w:rsidRPr="00913430" w:rsidRDefault="00BA3DF6" w:rsidP="0041026F">
      <w:pPr>
        <w:spacing w:after="0" w:line="360" w:lineRule="auto"/>
        <w:rPr>
          <w:rFonts w:ascii="Tahoma" w:hAnsi="Tahoma" w:cs="Tahoma"/>
          <w:b/>
          <w:iCs/>
          <w:sz w:val="24"/>
          <w:szCs w:val="24"/>
        </w:rPr>
      </w:pPr>
      <w:r w:rsidRPr="00913430">
        <w:rPr>
          <w:rFonts w:ascii="Tahoma" w:hAnsi="Tahoma" w:cs="Tahoma"/>
          <w:b/>
          <w:iCs/>
          <w:sz w:val="24"/>
          <w:szCs w:val="24"/>
        </w:rPr>
        <w:t>E</w:t>
      </w:r>
      <w:r w:rsidR="000B2BF4" w:rsidRPr="00913430">
        <w:rPr>
          <w:rFonts w:ascii="Tahoma" w:hAnsi="Tahoma" w:cs="Tahoma"/>
          <w:b/>
          <w:iCs/>
          <w:sz w:val="24"/>
          <w:szCs w:val="24"/>
        </w:rPr>
        <w:t xml:space="preserve">MENDA </w:t>
      </w:r>
      <w:r w:rsidR="00B00B26">
        <w:rPr>
          <w:rFonts w:ascii="Tahoma" w:hAnsi="Tahoma" w:cs="Tahoma"/>
          <w:b/>
          <w:iCs/>
          <w:sz w:val="24"/>
          <w:szCs w:val="24"/>
        </w:rPr>
        <w:t xml:space="preserve">MODIFICATIVA </w:t>
      </w:r>
      <w:r w:rsidR="00A92EE2">
        <w:rPr>
          <w:rFonts w:ascii="Tahoma" w:hAnsi="Tahoma" w:cs="Tahoma"/>
          <w:b/>
          <w:iCs/>
          <w:sz w:val="24"/>
          <w:szCs w:val="24"/>
        </w:rPr>
        <w:t xml:space="preserve">                                                      </w:t>
      </w:r>
      <w:r w:rsidR="00517107">
        <w:rPr>
          <w:rFonts w:ascii="Tahoma" w:hAnsi="Tahoma" w:cs="Tahoma"/>
          <w:b/>
          <w:iCs/>
          <w:sz w:val="24"/>
          <w:szCs w:val="24"/>
        </w:rPr>
        <w:t xml:space="preserve">    </w:t>
      </w:r>
      <w:r w:rsidR="000B2BF4" w:rsidRPr="00913430">
        <w:rPr>
          <w:rFonts w:ascii="Tahoma" w:hAnsi="Tahoma" w:cs="Tahoma"/>
          <w:b/>
          <w:iCs/>
          <w:sz w:val="24"/>
          <w:szCs w:val="24"/>
        </w:rPr>
        <w:t>Nº</w:t>
      </w:r>
      <w:r w:rsidR="00517107">
        <w:rPr>
          <w:rFonts w:ascii="Tahoma" w:hAnsi="Tahoma" w:cs="Tahoma"/>
          <w:b/>
          <w:iCs/>
          <w:sz w:val="24"/>
          <w:szCs w:val="24"/>
        </w:rPr>
        <w:t xml:space="preserve"> </w:t>
      </w:r>
      <w:r w:rsidR="008873EC">
        <w:rPr>
          <w:rFonts w:ascii="Tahoma" w:hAnsi="Tahoma" w:cs="Tahoma"/>
          <w:b/>
          <w:iCs/>
          <w:sz w:val="24"/>
          <w:szCs w:val="24"/>
        </w:rPr>
        <w:t xml:space="preserve">        </w:t>
      </w:r>
      <w:r w:rsidR="000B2BF4" w:rsidRPr="00913430">
        <w:rPr>
          <w:rFonts w:ascii="Tahoma" w:hAnsi="Tahoma" w:cs="Tahoma"/>
          <w:b/>
          <w:iCs/>
          <w:sz w:val="24"/>
          <w:szCs w:val="24"/>
        </w:rPr>
        <w:t>/2022</w:t>
      </w:r>
    </w:p>
    <w:p w:rsidR="008A2BCE" w:rsidRPr="00913430" w:rsidRDefault="008A2BCE" w:rsidP="00456E6C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75353E" w:rsidRPr="00934336" w:rsidRDefault="00745D70" w:rsidP="000738BB">
      <w:pPr>
        <w:spacing w:after="0" w:line="240" w:lineRule="auto"/>
        <w:ind w:left="3544" w:right="-93"/>
        <w:jc w:val="both"/>
        <w:rPr>
          <w:rFonts w:ascii="Tahoma" w:hAnsi="Tahoma" w:cs="Tahoma"/>
          <w:b/>
          <w:sz w:val="24"/>
          <w:szCs w:val="24"/>
        </w:rPr>
      </w:pPr>
      <w:bookmarkStart w:id="0" w:name="_heading=h.gjdgxs" w:colFirst="0" w:colLast="0"/>
      <w:bookmarkEnd w:id="0"/>
      <w:r w:rsidRPr="00934336">
        <w:rPr>
          <w:rFonts w:ascii="Tahoma" w:hAnsi="Tahoma" w:cs="Tahoma"/>
          <w:b/>
          <w:sz w:val="24"/>
          <w:szCs w:val="24"/>
        </w:rPr>
        <w:t>EMENDA</w:t>
      </w:r>
      <w:r w:rsidR="00C4538C" w:rsidRPr="00934336">
        <w:rPr>
          <w:rFonts w:ascii="Tahoma" w:hAnsi="Tahoma" w:cs="Tahoma"/>
          <w:b/>
          <w:sz w:val="24"/>
          <w:szCs w:val="24"/>
        </w:rPr>
        <w:t xml:space="preserve"> </w:t>
      </w:r>
      <w:r w:rsidRPr="00934336">
        <w:rPr>
          <w:rFonts w:ascii="Tahoma" w:hAnsi="Tahoma" w:cs="Tahoma"/>
          <w:b/>
          <w:sz w:val="24"/>
          <w:szCs w:val="24"/>
        </w:rPr>
        <w:t>QUE</w:t>
      </w:r>
      <w:r w:rsidR="00A92EE2" w:rsidRPr="00934336">
        <w:rPr>
          <w:rFonts w:ascii="Tahoma" w:hAnsi="Tahoma" w:cs="Tahoma"/>
          <w:b/>
          <w:sz w:val="24"/>
          <w:szCs w:val="24"/>
        </w:rPr>
        <w:t xml:space="preserve"> </w:t>
      </w:r>
      <w:bookmarkStart w:id="1" w:name="_Hlk85548681"/>
      <w:r w:rsidR="00B00B26">
        <w:rPr>
          <w:rFonts w:ascii="Tahoma" w:hAnsi="Tahoma" w:cs="Tahoma"/>
          <w:b/>
          <w:sz w:val="24"/>
          <w:szCs w:val="24"/>
        </w:rPr>
        <w:t>MODIFICA</w:t>
      </w:r>
      <w:r w:rsidR="00934336" w:rsidRPr="00934336">
        <w:rPr>
          <w:rFonts w:ascii="Tahoma" w:hAnsi="Tahoma" w:cs="Tahoma"/>
          <w:b/>
          <w:sz w:val="24"/>
          <w:szCs w:val="24"/>
        </w:rPr>
        <w:t xml:space="preserve"> </w:t>
      </w:r>
      <w:r w:rsidR="00174759" w:rsidRPr="00934336">
        <w:rPr>
          <w:rFonts w:ascii="Tahoma" w:hAnsi="Tahoma" w:cs="Tahoma"/>
          <w:b/>
          <w:sz w:val="24"/>
          <w:szCs w:val="24"/>
        </w:rPr>
        <w:t xml:space="preserve">A </w:t>
      </w:r>
      <w:r w:rsidR="00BA3DF6" w:rsidRPr="00934336">
        <w:rPr>
          <w:rFonts w:ascii="Tahoma" w:hAnsi="Tahoma" w:cs="Tahoma"/>
          <w:b/>
          <w:sz w:val="24"/>
          <w:szCs w:val="24"/>
        </w:rPr>
        <w:t xml:space="preserve">AÇÃO </w:t>
      </w:r>
      <w:bookmarkEnd w:id="1"/>
      <w:r w:rsidR="00934336">
        <w:rPr>
          <w:rFonts w:ascii="Tahoma" w:hAnsi="Tahoma" w:cs="Tahoma"/>
          <w:b/>
          <w:sz w:val="24"/>
          <w:szCs w:val="24"/>
        </w:rPr>
        <w:t>ORÇAMENTÁRIA –</w:t>
      </w:r>
      <w:r w:rsidR="00B00B26">
        <w:rPr>
          <w:rFonts w:ascii="Tahoma" w:hAnsi="Tahoma" w:cs="Tahoma"/>
          <w:b/>
          <w:sz w:val="24"/>
          <w:szCs w:val="24"/>
        </w:rPr>
        <w:t xml:space="preserve"> </w:t>
      </w:r>
      <w:r w:rsidR="0032411F">
        <w:rPr>
          <w:rFonts w:ascii="Tahoma" w:hAnsi="Tahoma" w:cs="Tahoma"/>
          <w:b/>
          <w:sz w:val="24"/>
          <w:szCs w:val="24"/>
        </w:rPr>
        <w:t>5751</w:t>
      </w:r>
      <w:r w:rsidR="00934336">
        <w:rPr>
          <w:rFonts w:ascii="Tahoma" w:hAnsi="Tahoma" w:cs="Tahoma"/>
          <w:b/>
          <w:sz w:val="24"/>
          <w:szCs w:val="24"/>
        </w:rPr>
        <w:t xml:space="preserve"> </w:t>
      </w:r>
      <w:r w:rsidR="00B00B26">
        <w:rPr>
          <w:rFonts w:ascii="Tahoma" w:hAnsi="Tahoma" w:cs="Tahoma"/>
          <w:b/>
          <w:sz w:val="24"/>
          <w:szCs w:val="24"/>
        </w:rPr>
        <w:t>–</w:t>
      </w:r>
      <w:r w:rsidR="008C74BF" w:rsidRPr="0032411F">
        <w:rPr>
          <w:rFonts w:ascii="Tahoma" w:hAnsi="Tahoma" w:cs="Tahoma"/>
          <w:b/>
          <w:sz w:val="24"/>
          <w:szCs w:val="24"/>
        </w:rPr>
        <w:t xml:space="preserve"> </w:t>
      </w:r>
      <w:r w:rsidR="0032411F" w:rsidRPr="0032411F">
        <w:rPr>
          <w:rFonts w:ascii="Tahoma" w:hAnsi="Tahoma" w:cs="Tahoma"/>
          <w:b/>
          <w:sz w:val="24"/>
          <w:szCs w:val="24"/>
        </w:rPr>
        <w:t>IMPLEMENTAÇÃO DE CALÇADAS ACESSÍVEIS</w:t>
      </w:r>
      <w:r w:rsidR="00934336" w:rsidRPr="00934336">
        <w:rPr>
          <w:rFonts w:ascii="Tahoma" w:hAnsi="Tahoma" w:cs="Tahoma"/>
          <w:b/>
          <w:sz w:val="24"/>
          <w:szCs w:val="24"/>
        </w:rPr>
        <w:t xml:space="preserve"> </w:t>
      </w:r>
      <w:r w:rsidR="000C332F" w:rsidRPr="00934336">
        <w:rPr>
          <w:rFonts w:ascii="Tahoma" w:hAnsi="Tahoma" w:cs="Tahoma"/>
          <w:b/>
          <w:sz w:val="24"/>
          <w:szCs w:val="24"/>
        </w:rPr>
        <w:t>–</w:t>
      </w:r>
      <w:r w:rsidR="008C74BF" w:rsidRPr="00934336">
        <w:rPr>
          <w:rFonts w:ascii="Tahoma" w:hAnsi="Tahoma" w:cs="Tahoma"/>
          <w:b/>
          <w:sz w:val="24"/>
          <w:szCs w:val="24"/>
        </w:rPr>
        <w:t xml:space="preserve"> </w:t>
      </w:r>
      <w:r w:rsidR="000C332F" w:rsidRPr="00934336">
        <w:rPr>
          <w:rFonts w:ascii="Tahoma" w:hAnsi="Tahoma" w:cs="Tahoma"/>
          <w:b/>
          <w:sz w:val="24"/>
          <w:szCs w:val="24"/>
        </w:rPr>
        <w:t xml:space="preserve">ANEXO </w:t>
      </w:r>
      <w:r w:rsidR="008C74BF" w:rsidRPr="00934336">
        <w:rPr>
          <w:rFonts w:ascii="Tahoma" w:hAnsi="Tahoma" w:cs="Tahoma"/>
          <w:b/>
          <w:sz w:val="24"/>
          <w:szCs w:val="24"/>
        </w:rPr>
        <w:t xml:space="preserve">II </w:t>
      </w:r>
      <w:r w:rsidR="00FE7111">
        <w:rPr>
          <w:rFonts w:ascii="Tahoma" w:hAnsi="Tahoma" w:cs="Tahoma"/>
          <w:b/>
          <w:sz w:val="24"/>
          <w:szCs w:val="24"/>
        </w:rPr>
        <w:t xml:space="preserve">– METAS E PRIORIDADES DA </w:t>
      </w:r>
      <w:r w:rsidR="008C74BF" w:rsidRPr="00934336">
        <w:rPr>
          <w:rFonts w:ascii="Tahoma" w:hAnsi="Tahoma" w:cs="Tahoma"/>
          <w:b/>
          <w:sz w:val="24"/>
          <w:szCs w:val="24"/>
        </w:rPr>
        <w:t>LEI DE DIRETRIZES ORÇAMENTÁRIAS</w:t>
      </w:r>
      <w:r w:rsidR="00380325" w:rsidRPr="00934336">
        <w:rPr>
          <w:rFonts w:ascii="Tahoma" w:hAnsi="Tahoma" w:cs="Tahoma"/>
          <w:b/>
          <w:sz w:val="24"/>
          <w:szCs w:val="24"/>
        </w:rPr>
        <w:t xml:space="preserve"> </w:t>
      </w:r>
      <w:r w:rsidR="008C74BF" w:rsidRPr="00934336">
        <w:rPr>
          <w:rFonts w:ascii="Tahoma" w:hAnsi="Tahoma" w:cs="Tahoma"/>
          <w:b/>
          <w:sz w:val="24"/>
          <w:szCs w:val="24"/>
        </w:rPr>
        <w:t xml:space="preserve">- </w:t>
      </w:r>
      <w:r w:rsidR="00380325" w:rsidRPr="00934336">
        <w:rPr>
          <w:rFonts w:ascii="Tahoma" w:hAnsi="Tahoma" w:cs="Tahoma"/>
          <w:b/>
          <w:sz w:val="24"/>
          <w:szCs w:val="24"/>
        </w:rPr>
        <w:t>2023</w:t>
      </w:r>
      <w:r w:rsidR="008C74BF" w:rsidRPr="00934336">
        <w:rPr>
          <w:rFonts w:ascii="Tahoma" w:hAnsi="Tahoma" w:cs="Tahoma"/>
          <w:b/>
          <w:sz w:val="24"/>
          <w:szCs w:val="24"/>
        </w:rPr>
        <w:t xml:space="preserve"> </w:t>
      </w:r>
      <w:r w:rsidR="002144DD" w:rsidRPr="00934336">
        <w:rPr>
          <w:rFonts w:ascii="Tahoma" w:hAnsi="Tahoma" w:cs="Tahoma"/>
          <w:b/>
          <w:sz w:val="24"/>
          <w:szCs w:val="24"/>
        </w:rPr>
        <w:t>NO PROGRAMA</w:t>
      </w:r>
      <w:r w:rsidR="008C74BF" w:rsidRPr="00934336">
        <w:rPr>
          <w:rFonts w:ascii="Tahoma" w:hAnsi="Tahoma" w:cs="Tahoma"/>
          <w:b/>
          <w:sz w:val="24"/>
          <w:szCs w:val="24"/>
        </w:rPr>
        <w:t xml:space="preserve"> </w:t>
      </w:r>
      <w:r w:rsidR="0032411F">
        <w:rPr>
          <w:rFonts w:ascii="Tahoma" w:hAnsi="Tahoma" w:cs="Tahoma"/>
          <w:b/>
          <w:sz w:val="24"/>
          <w:szCs w:val="24"/>
        </w:rPr>
        <w:t xml:space="preserve">– </w:t>
      </w:r>
      <w:r w:rsidR="0032411F" w:rsidRPr="0032411F">
        <w:rPr>
          <w:rFonts w:ascii="Tahoma" w:hAnsi="Tahoma" w:cs="Tahoma"/>
          <w:b/>
          <w:sz w:val="24"/>
          <w:szCs w:val="24"/>
        </w:rPr>
        <w:t xml:space="preserve">0011 </w:t>
      </w:r>
      <w:r w:rsidR="0032411F">
        <w:rPr>
          <w:rFonts w:ascii="Tahoma" w:hAnsi="Tahoma" w:cs="Tahoma"/>
          <w:b/>
          <w:sz w:val="24"/>
          <w:szCs w:val="24"/>
        </w:rPr>
        <w:t>–</w:t>
      </w:r>
      <w:r w:rsidR="0032411F" w:rsidRPr="0032411F">
        <w:rPr>
          <w:rFonts w:ascii="Tahoma" w:hAnsi="Tahoma" w:cs="Tahoma"/>
          <w:b/>
          <w:sz w:val="24"/>
          <w:szCs w:val="24"/>
        </w:rPr>
        <w:t xml:space="preserve"> MOBILIDADE URBANA</w:t>
      </w:r>
      <w:r w:rsidR="00934336">
        <w:rPr>
          <w:rFonts w:ascii="Tahoma" w:hAnsi="Tahoma" w:cs="Tahoma"/>
          <w:b/>
          <w:sz w:val="24"/>
          <w:szCs w:val="24"/>
        </w:rPr>
        <w:t>,</w:t>
      </w:r>
      <w:r w:rsidR="008C74BF" w:rsidRPr="00934336">
        <w:rPr>
          <w:rFonts w:ascii="Tahoma" w:hAnsi="Tahoma" w:cs="Tahoma"/>
          <w:b/>
          <w:sz w:val="24"/>
          <w:szCs w:val="24"/>
        </w:rPr>
        <w:t xml:space="preserve"> </w:t>
      </w:r>
      <w:r w:rsidR="00380325" w:rsidRPr="00934336">
        <w:rPr>
          <w:rFonts w:ascii="Tahoma" w:hAnsi="Tahoma" w:cs="Tahoma"/>
          <w:b/>
          <w:sz w:val="24"/>
          <w:szCs w:val="24"/>
        </w:rPr>
        <w:t>DO PROJETO DE LEI 039/2022</w:t>
      </w:r>
      <w:r w:rsidRPr="00934336">
        <w:rPr>
          <w:rFonts w:ascii="Tahoma" w:hAnsi="Tahoma" w:cs="Tahoma"/>
          <w:b/>
          <w:sz w:val="24"/>
          <w:szCs w:val="24"/>
        </w:rPr>
        <w:t>.</w:t>
      </w:r>
    </w:p>
    <w:p w:rsidR="00745D70" w:rsidRPr="00913430" w:rsidRDefault="00745D70" w:rsidP="008A2BCE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745D70" w:rsidRPr="00C4538C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sz w:val="24"/>
          <w:szCs w:val="24"/>
          <w:u w:val="single"/>
        </w:rPr>
      </w:pPr>
      <w:r w:rsidRPr="00C4538C">
        <w:rPr>
          <w:rFonts w:ascii="Tahoma" w:hAnsi="Tahoma" w:cs="Tahoma"/>
          <w:b/>
          <w:sz w:val="24"/>
          <w:szCs w:val="24"/>
          <w:u w:val="single"/>
        </w:rPr>
        <w:t xml:space="preserve">EMENDA </w:t>
      </w:r>
      <w:r w:rsidR="00380325" w:rsidRPr="00C4538C">
        <w:rPr>
          <w:rFonts w:ascii="Tahoma" w:hAnsi="Tahoma" w:cs="Tahoma"/>
          <w:b/>
          <w:iCs/>
          <w:sz w:val="24"/>
          <w:szCs w:val="24"/>
          <w:u w:val="single"/>
        </w:rPr>
        <w:t>MODIFICATIVA</w:t>
      </w:r>
      <w:r w:rsidRPr="00C4538C">
        <w:rPr>
          <w:rFonts w:ascii="Tahoma" w:hAnsi="Tahoma" w:cs="Tahoma"/>
          <w:b/>
          <w:sz w:val="24"/>
          <w:szCs w:val="24"/>
          <w:u w:val="single"/>
        </w:rPr>
        <w:t>:</w:t>
      </w:r>
    </w:p>
    <w:p w:rsidR="00745D70" w:rsidRPr="00913430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3C32DD" w:rsidRPr="00913430" w:rsidRDefault="002144DD" w:rsidP="009447B4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Art. 1º - </w:t>
      </w:r>
      <w:r w:rsidR="0032411F">
        <w:rPr>
          <w:rFonts w:ascii="Tahoma" w:hAnsi="Tahoma" w:cs="Tahoma"/>
          <w:b/>
          <w:sz w:val="24"/>
          <w:szCs w:val="24"/>
        </w:rPr>
        <w:t>MODIFICA</w:t>
      </w:r>
      <w:r w:rsidR="0032411F" w:rsidRPr="00934336">
        <w:rPr>
          <w:rFonts w:ascii="Tahoma" w:hAnsi="Tahoma" w:cs="Tahoma"/>
          <w:b/>
          <w:sz w:val="24"/>
          <w:szCs w:val="24"/>
        </w:rPr>
        <w:t xml:space="preserve"> A AÇÃO </w:t>
      </w:r>
      <w:r w:rsidR="0032411F">
        <w:rPr>
          <w:rFonts w:ascii="Tahoma" w:hAnsi="Tahoma" w:cs="Tahoma"/>
          <w:b/>
          <w:sz w:val="24"/>
          <w:szCs w:val="24"/>
        </w:rPr>
        <w:t>ORÇAMENTÁRIA – 5751 –</w:t>
      </w:r>
      <w:r w:rsidR="0032411F" w:rsidRPr="0032411F">
        <w:rPr>
          <w:rFonts w:ascii="Tahoma" w:hAnsi="Tahoma" w:cs="Tahoma"/>
          <w:b/>
          <w:sz w:val="24"/>
          <w:szCs w:val="24"/>
        </w:rPr>
        <w:t xml:space="preserve"> IMPLEMENTAÇÃO DE CALÇADAS ACESSÍVEIS</w:t>
      </w:r>
      <w:r w:rsidR="0032411F" w:rsidRPr="00934336">
        <w:rPr>
          <w:rFonts w:ascii="Tahoma" w:hAnsi="Tahoma" w:cs="Tahoma"/>
          <w:b/>
          <w:sz w:val="24"/>
          <w:szCs w:val="24"/>
        </w:rPr>
        <w:t xml:space="preserve"> – ANEXO II </w:t>
      </w:r>
      <w:r w:rsidR="0032411F">
        <w:rPr>
          <w:rFonts w:ascii="Tahoma" w:hAnsi="Tahoma" w:cs="Tahoma"/>
          <w:b/>
          <w:sz w:val="24"/>
          <w:szCs w:val="24"/>
        </w:rPr>
        <w:t xml:space="preserve">– METAS E PRIORIDADES DA </w:t>
      </w:r>
      <w:r w:rsidR="0032411F" w:rsidRPr="00934336">
        <w:rPr>
          <w:rFonts w:ascii="Tahoma" w:hAnsi="Tahoma" w:cs="Tahoma"/>
          <w:b/>
          <w:sz w:val="24"/>
          <w:szCs w:val="24"/>
        </w:rPr>
        <w:t xml:space="preserve">LEI DE DIRETRIZES ORÇAMENTÁRIAS - 2023 NO PROGRAMA </w:t>
      </w:r>
      <w:r w:rsidR="0032411F">
        <w:rPr>
          <w:rFonts w:ascii="Tahoma" w:hAnsi="Tahoma" w:cs="Tahoma"/>
          <w:b/>
          <w:sz w:val="24"/>
          <w:szCs w:val="24"/>
        </w:rPr>
        <w:t xml:space="preserve">– </w:t>
      </w:r>
      <w:r w:rsidR="0032411F" w:rsidRPr="0032411F">
        <w:rPr>
          <w:rFonts w:ascii="Tahoma" w:hAnsi="Tahoma" w:cs="Tahoma"/>
          <w:b/>
          <w:sz w:val="24"/>
          <w:szCs w:val="24"/>
        </w:rPr>
        <w:t xml:space="preserve">0011 </w:t>
      </w:r>
      <w:r w:rsidR="0032411F">
        <w:rPr>
          <w:rFonts w:ascii="Tahoma" w:hAnsi="Tahoma" w:cs="Tahoma"/>
          <w:b/>
          <w:sz w:val="24"/>
          <w:szCs w:val="24"/>
        </w:rPr>
        <w:t>–</w:t>
      </w:r>
      <w:r w:rsidR="0032411F" w:rsidRPr="0032411F">
        <w:rPr>
          <w:rFonts w:ascii="Tahoma" w:hAnsi="Tahoma" w:cs="Tahoma"/>
          <w:b/>
          <w:sz w:val="24"/>
          <w:szCs w:val="24"/>
        </w:rPr>
        <w:t xml:space="preserve"> MOBILIDADE URBANA</w:t>
      </w:r>
      <w:r w:rsidR="009447B4">
        <w:rPr>
          <w:rFonts w:ascii="Tahoma" w:hAnsi="Tahoma" w:cs="Tahoma"/>
          <w:b/>
          <w:sz w:val="24"/>
          <w:szCs w:val="24"/>
        </w:rPr>
        <w:t>,</w:t>
      </w:r>
      <w:r w:rsidR="00C4538C">
        <w:rPr>
          <w:rFonts w:ascii="Tahoma" w:hAnsi="Tahoma" w:cs="Tahoma"/>
          <w:b/>
          <w:sz w:val="24"/>
          <w:szCs w:val="24"/>
        </w:rPr>
        <w:t xml:space="preserve"> </w:t>
      </w:r>
      <w:r w:rsidR="00C4538C" w:rsidRPr="00913430">
        <w:rPr>
          <w:rFonts w:ascii="Tahoma" w:hAnsi="Tahoma" w:cs="Tahoma"/>
          <w:b/>
          <w:sz w:val="24"/>
          <w:szCs w:val="24"/>
        </w:rPr>
        <w:t>DO PROJETO DE LEI 039/2022</w:t>
      </w:r>
      <w:r w:rsidRPr="00913430">
        <w:rPr>
          <w:rFonts w:ascii="Tahoma" w:hAnsi="Tahoma" w:cs="Tahoma"/>
          <w:sz w:val="24"/>
          <w:szCs w:val="24"/>
        </w:rPr>
        <w:t>, a ação abaixo</w:t>
      </w:r>
      <w:r w:rsidR="00745D70" w:rsidRPr="00913430">
        <w:rPr>
          <w:rFonts w:ascii="Tahoma" w:hAnsi="Tahoma" w:cs="Tahoma"/>
          <w:sz w:val="24"/>
          <w:szCs w:val="24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070"/>
        <w:gridCol w:w="630"/>
        <w:gridCol w:w="1400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913430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011387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MODIFICATIVA</w:t>
            </w:r>
          </w:p>
        </w:tc>
        <w:tc>
          <w:tcPr>
            <w:tcW w:w="1253" w:type="dxa"/>
          </w:tcPr>
          <w:p w:rsidR="009A7ADB" w:rsidRPr="0032411F" w:rsidRDefault="0032411F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2411F">
              <w:rPr>
                <w:rFonts w:ascii="Tahoma" w:hAnsi="Tahoma" w:cs="Tahoma"/>
                <w:sz w:val="20"/>
                <w:szCs w:val="20"/>
              </w:rPr>
              <w:t>0011 MOBILIDADE URBANA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9A7ADB" w:rsidRPr="0032411F" w:rsidRDefault="00717F93" w:rsidP="0032411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5751 </w:t>
            </w:r>
            <w:r w:rsidR="0032411F" w:rsidRPr="0032411F">
              <w:rPr>
                <w:rFonts w:ascii="Tahoma" w:hAnsi="Tahoma" w:cs="Tahoma"/>
                <w:sz w:val="20"/>
                <w:szCs w:val="20"/>
              </w:rPr>
              <w:t>IMPLEMENTAÇÃO DE CALÇADAS ACESSÍVEIS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7C3CBD" w:rsidRDefault="0032411F" w:rsidP="00717F9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ATIVIDADE MANTIDA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UNIDADE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FINANCEIRA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32411F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>
              <w:rPr>
                <w:rFonts w:ascii="Tahoma" w:eastAsia="Times New Roman" w:hAnsi="Tahoma" w:cs="Tahoma"/>
                <w:b/>
                <w:color w:val="000000"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8873EC" w:rsidRDefault="009A7ADB" w:rsidP="000738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8873EC">
              <w:rPr>
                <w:rFonts w:ascii="Tahoma" w:eastAsia="Times New Roman" w:hAnsi="Tahoma" w:cs="Tahoma"/>
                <w:b/>
              </w:rPr>
              <w:t>R$</w:t>
            </w:r>
            <w:r w:rsidR="0032411F" w:rsidRPr="008873EC">
              <w:rPr>
                <w:rFonts w:ascii="Tahoma" w:eastAsia="Times New Roman" w:hAnsi="Tahoma" w:cs="Tahoma"/>
                <w:b/>
              </w:rPr>
              <w:t xml:space="preserve"> 60</w:t>
            </w:r>
            <w:r w:rsidR="00570462" w:rsidRPr="008873EC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384DD2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384DD2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384DD2">
        <w:rPr>
          <w:rFonts w:ascii="Tahoma" w:hAnsi="Tahoma" w:cs="Tahoma"/>
        </w:rPr>
        <w:fldChar w:fldCharType="separate"/>
      </w:r>
    </w:p>
    <w:p w:rsidR="009A7ADB" w:rsidRPr="00913430" w:rsidRDefault="00384DD2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fldChar w:fldCharType="end"/>
      </w:r>
    </w:p>
    <w:p w:rsidR="0032411F" w:rsidRDefault="0032411F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403D4E" w:rsidRPr="00913430" w:rsidRDefault="009A7AD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t xml:space="preserve">Art. 2º - </w:t>
      </w:r>
      <w:r w:rsidR="008873EC" w:rsidRPr="00913430">
        <w:rPr>
          <w:rFonts w:ascii="Tahoma" w:hAnsi="Tahoma" w:cs="Tahoma"/>
          <w:sz w:val="24"/>
          <w:szCs w:val="24"/>
        </w:rPr>
        <w:t xml:space="preserve">Os valores para a execução da ação acima serão compensados da ação denominada </w:t>
      </w:r>
      <w:r w:rsidR="008873EC" w:rsidRPr="008873EC">
        <w:rPr>
          <w:rFonts w:ascii="Tahoma" w:hAnsi="Tahoma" w:cs="Tahoma"/>
          <w:b/>
          <w:sz w:val="24"/>
          <w:szCs w:val="24"/>
        </w:rPr>
        <w:t>3001 | DRENAGEM E PAVIMENTAÇÃO DE LOGRADOUROS NA REGIÃO OCEÂNICA</w:t>
      </w:r>
      <w:r w:rsidR="008873EC">
        <w:rPr>
          <w:rFonts w:ascii="Tahoma" w:hAnsi="Tahoma" w:cs="Tahoma"/>
          <w:b/>
          <w:sz w:val="24"/>
          <w:szCs w:val="24"/>
        </w:rPr>
        <w:t xml:space="preserve"> </w:t>
      </w:r>
      <w:r w:rsidR="008873EC" w:rsidRPr="008873EC">
        <w:rPr>
          <w:rFonts w:ascii="Tahoma" w:hAnsi="Tahoma" w:cs="Tahoma"/>
          <w:sz w:val="24"/>
          <w:szCs w:val="24"/>
        </w:rPr>
        <w:t>elencada</w:t>
      </w:r>
      <w:r w:rsidR="008873EC" w:rsidRPr="00913430">
        <w:rPr>
          <w:rFonts w:ascii="Tahoma" w:hAnsi="Tahoma" w:cs="Tahoma"/>
          <w:sz w:val="24"/>
          <w:szCs w:val="24"/>
        </w:rPr>
        <w:t xml:space="preserve"> no </w:t>
      </w:r>
      <w:r w:rsidR="008873EC" w:rsidRPr="00913430">
        <w:rPr>
          <w:rFonts w:ascii="Tahoma" w:hAnsi="Tahoma" w:cs="Tahoma"/>
          <w:b/>
          <w:sz w:val="24"/>
          <w:szCs w:val="24"/>
        </w:rPr>
        <w:t xml:space="preserve">ANEXO </w:t>
      </w:r>
      <w:r w:rsidR="008873EC">
        <w:rPr>
          <w:rFonts w:ascii="Tahoma" w:hAnsi="Tahoma" w:cs="Tahoma"/>
          <w:b/>
          <w:sz w:val="24"/>
          <w:szCs w:val="24"/>
        </w:rPr>
        <w:t>II LEI DE DIRETRIZES ORÇAMENTÁRIAS</w:t>
      </w:r>
      <w:r w:rsidR="008873EC" w:rsidRPr="00913430">
        <w:rPr>
          <w:rFonts w:ascii="Tahoma" w:hAnsi="Tahoma" w:cs="Tahoma"/>
          <w:b/>
          <w:sz w:val="24"/>
          <w:szCs w:val="24"/>
        </w:rPr>
        <w:t xml:space="preserve"> </w:t>
      </w:r>
      <w:r w:rsidR="008873EC">
        <w:rPr>
          <w:rFonts w:ascii="Tahoma" w:hAnsi="Tahoma" w:cs="Tahoma"/>
          <w:b/>
          <w:sz w:val="24"/>
          <w:szCs w:val="24"/>
        </w:rPr>
        <w:t xml:space="preserve">– </w:t>
      </w:r>
      <w:r w:rsidR="008873EC" w:rsidRPr="00913430">
        <w:rPr>
          <w:rFonts w:ascii="Tahoma" w:hAnsi="Tahoma" w:cs="Tahoma"/>
          <w:b/>
          <w:sz w:val="24"/>
          <w:szCs w:val="24"/>
        </w:rPr>
        <w:t>2023</w:t>
      </w:r>
      <w:r w:rsidR="008873EC"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é de </w:t>
      </w:r>
      <w:r w:rsidR="008873EC" w:rsidRPr="00C07AB9">
        <w:rPr>
          <w:rFonts w:ascii="Tahoma" w:hAnsi="Tahoma" w:cs="Tahoma"/>
          <w:b/>
          <w:sz w:val="24"/>
          <w:szCs w:val="24"/>
        </w:rPr>
        <w:t xml:space="preserve">R$ </w:t>
      </w:r>
      <w:r w:rsidR="008873EC">
        <w:rPr>
          <w:rFonts w:ascii="Tahoma" w:hAnsi="Tahoma" w:cs="Tahoma"/>
          <w:b/>
          <w:sz w:val="24"/>
          <w:szCs w:val="24"/>
        </w:rPr>
        <w:t>48.000,00</w:t>
      </w:r>
      <w:r w:rsidR="008873EC" w:rsidRPr="00913430">
        <w:rPr>
          <w:rFonts w:ascii="Tahoma" w:hAnsi="Tahoma" w:cs="Tahoma"/>
          <w:sz w:val="24"/>
          <w:szCs w:val="24"/>
        </w:rPr>
        <w:t xml:space="preserve"> (</w:t>
      </w:r>
      <w:r w:rsidR="008873EC">
        <w:rPr>
          <w:rFonts w:ascii="Tahoma" w:hAnsi="Tahoma" w:cs="Tahoma"/>
          <w:sz w:val="24"/>
          <w:szCs w:val="24"/>
        </w:rPr>
        <w:t>Quarenta e oito mil reais</w:t>
      </w:r>
      <w:r w:rsidR="008873EC" w:rsidRPr="00913430">
        <w:rPr>
          <w:rFonts w:ascii="Tahoma" w:hAnsi="Tahoma" w:cs="Tahoma"/>
          <w:sz w:val="24"/>
          <w:szCs w:val="24"/>
        </w:rPr>
        <w:t>).</w:t>
      </w:r>
    </w:p>
    <w:tbl>
      <w:tblPr>
        <w:tblpPr w:leftFromText="141" w:rightFromText="141" w:vertAnchor="text" w:horzAnchor="margin" w:tblpXSpec="center" w:tblpY="503"/>
        <w:tblW w:w="11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553"/>
        <w:gridCol w:w="2776"/>
        <w:gridCol w:w="752"/>
        <w:gridCol w:w="1751"/>
        <w:gridCol w:w="1393"/>
      </w:tblGrid>
      <w:tr w:rsidR="008873EC" w:rsidRPr="00913430" w:rsidTr="008873EC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8873EC" w:rsidRDefault="008873EC" w:rsidP="008873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8873EC" w:rsidRPr="00913430" w:rsidRDefault="008873EC" w:rsidP="008873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8873EC" w:rsidRPr="00913430" w:rsidRDefault="008873EC" w:rsidP="008873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553" w:type="dxa"/>
          </w:tcPr>
          <w:p w:rsidR="008873EC" w:rsidRPr="00913430" w:rsidRDefault="008873EC" w:rsidP="008873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8873EC" w:rsidRPr="00913430" w:rsidRDefault="008873EC" w:rsidP="008873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8873EC" w:rsidRPr="00913430" w:rsidRDefault="008873EC" w:rsidP="008873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8873EC" w:rsidRDefault="008873EC" w:rsidP="008873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8873EC" w:rsidRDefault="008873EC" w:rsidP="008873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8873EC" w:rsidRPr="00913430" w:rsidRDefault="008873EC" w:rsidP="008873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8873EC" w:rsidRPr="00913430" w:rsidRDefault="008873EC" w:rsidP="008873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751" w:type="dxa"/>
            <w:shd w:val="clear" w:color="auto" w:fill="auto"/>
            <w:noWrap/>
            <w:vAlign w:val="bottom"/>
            <w:hideMark/>
          </w:tcPr>
          <w:p w:rsidR="008873EC" w:rsidRPr="00913430" w:rsidRDefault="008873EC" w:rsidP="008873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8873EC" w:rsidRPr="00913430" w:rsidRDefault="008873EC" w:rsidP="008873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8873EC" w:rsidRPr="00913430" w:rsidTr="008873EC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8873EC" w:rsidRPr="00890A75" w:rsidRDefault="008873EC" w:rsidP="008873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8873EC" w:rsidRPr="00890A75" w:rsidRDefault="008873EC" w:rsidP="008873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553" w:type="dxa"/>
          </w:tcPr>
          <w:p w:rsidR="008873EC" w:rsidRPr="00890A75" w:rsidRDefault="008873EC" w:rsidP="008873EC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0010</w:t>
            </w:r>
          </w:p>
          <w:p w:rsidR="008873EC" w:rsidRPr="00890A75" w:rsidRDefault="008873EC" w:rsidP="008873EC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CIDADE URBANIZADA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8873EC" w:rsidRPr="00890A75" w:rsidRDefault="008873EC" w:rsidP="008873EC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3001</w:t>
            </w:r>
          </w:p>
          <w:p w:rsidR="008873EC" w:rsidRPr="00890A75" w:rsidRDefault="008873EC" w:rsidP="008873EC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DRENAGEM E PAVIMENTAÇÃO DE LOGRADOUROS NA REGIÃO OCEÂNICA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8873EC" w:rsidRPr="00890A75" w:rsidRDefault="008873EC" w:rsidP="008873EC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751" w:type="dxa"/>
            <w:shd w:val="clear" w:color="auto" w:fill="auto"/>
            <w:noWrap/>
            <w:vAlign w:val="bottom"/>
            <w:hideMark/>
          </w:tcPr>
          <w:p w:rsidR="008873EC" w:rsidRPr="00890A75" w:rsidRDefault="008873EC" w:rsidP="008873EC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INTERVENÇÃO REALIZADA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8873EC" w:rsidRPr="00890A75" w:rsidRDefault="008873EC" w:rsidP="008873EC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8873EC" w:rsidRPr="00913430" w:rsidTr="008873EC">
        <w:trPr>
          <w:trHeight w:val="300"/>
        </w:trPr>
        <w:tc>
          <w:tcPr>
            <w:tcW w:w="5165" w:type="dxa"/>
            <w:gridSpan w:val="3"/>
            <w:shd w:val="clear" w:color="auto" w:fill="auto"/>
            <w:noWrap/>
            <w:vAlign w:val="center"/>
          </w:tcPr>
          <w:p w:rsidR="008873EC" w:rsidRPr="00913430" w:rsidRDefault="008873EC" w:rsidP="008873EC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672" w:type="dxa"/>
            <w:gridSpan w:val="4"/>
            <w:shd w:val="clear" w:color="auto" w:fill="auto"/>
            <w:vAlign w:val="center"/>
          </w:tcPr>
          <w:p w:rsidR="008873EC" w:rsidRPr="00913430" w:rsidRDefault="008873EC" w:rsidP="008873EC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8873EC" w:rsidRPr="00913430" w:rsidTr="008873EC">
        <w:trPr>
          <w:trHeight w:val="300"/>
        </w:trPr>
        <w:tc>
          <w:tcPr>
            <w:tcW w:w="5165" w:type="dxa"/>
            <w:gridSpan w:val="3"/>
            <w:shd w:val="clear" w:color="auto" w:fill="auto"/>
            <w:noWrap/>
            <w:vAlign w:val="center"/>
          </w:tcPr>
          <w:p w:rsidR="008873EC" w:rsidRPr="009B2D98" w:rsidRDefault="008873EC" w:rsidP="008873EC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B2D98"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672" w:type="dxa"/>
            <w:gridSpan w:val="4"/>
            <w:shd w:val="clear" w:color="auto" w:fill="auto"/>
            <w:vAlign w:val="center"/>
          </w:tcPr>
          <w:p w:rsidR="008873EC" w:rsidRPr="009B2D98" w:rsidRDefault="008873EC" w:rsidP="008873EC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B2D98">
              <w:rPr>
                <w:rFonts w:ascii="Tahoma" w:eastAsia="Times New Roman" w:hAnsi="Tahoma" w:cs="Tahoma"/>
                <w:b/>
              </w:rPr>
              <w:t xml:space="preserve">R$ </w:t>
            </w:r>
            <w:r>
              <w:rPr>
                <w:rFonts w:ascii="Tahoma" w:eastAsia="Times New Roman" w:hAnsi="Tahoma" w:cs="Tahoma"/>
                <w:b/>
              </w:rPr>
              <w:t>48.00</w:t>
            </w:r>
            <w:r w:rsidRPr="009B2D98">
              <w:rPr>
                <w:rFonts w:ascii="Tahoma" w:eastAsia="Times New Roman" w:hAnsi="Tahoma" w:cs="Tahoma"/>
                <w:b/>
              </w:rPr>
              <w:t>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8873EC">
        <w:rPr>
          <w:rFonts w:ascii="Tahoma" w:hAnsi="Tahoma" w:cs="Tahoma"/>
          <w:sz w:val="24"/>
          <w:szCs w:val="24"/>
        </w:rPr>
        <w:t>31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32411F" w:rsidRDefault="0032411F" w:rsidP="0032411F">
      <w:pPr>
        <w:spacing w:line="360" w:lineRule="auto"/>
        <w:ind w:firstLine="709"/>
        <w:jc w:val="both"/>
        <w:rPr>
          <w:rFonts w:ascii="Tahoma" w:hAnsi="Tahoma" w:cs="Tahoma"/>
        </w:rPr>
      </w:pPr>
      <w:r w:rsidRPr="001C1FDD">
        <w:rPr>
          <w:rFonts w:ascii="Tahoma" w:hAnsi="Tahoma" w:cs="Tahoma"/>
        </w:rPr>
        <w:t>Implementar rampas de acessibilidade, com o objetivo de tornar as calçadas mais seguras e acessíveis, em especial para as pessoas com deficiência e/ou mobilidade reduzida é de fundamental importância, além de garantir o direito de ir e vir aos mesmos.</w:t>
      </w:r>
    </w:p>
    <w:p w:rsidR="0032411F" w:rsidRDefault="0032411F" w:rsidP="0032411F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Assim</w:t>
      </w:r>
      <w:r w:rsidRPr="001C1FDD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r w:rsidRPr="001C1FDD">
        <w:rPr>
          <w:rFonts w:ascii="Tahoma" w:hAnsi="Tahoma" w:cs="Tahoma"/>
        </w:rPr>
        <w:t>é fundamental a majoração de verba para ampliação de calçadas acessíveis em nossa cidade.</w:t>
      </w:r>
    </w:p>
    <w:p w:rsidR="0032411F" w:rsidRPr="001C1FDD" w:rsidRDefault="0032411F" w:rsidP="0032411F">
      <w:pPr>
        <w:spacing w:line="360" w:lineRule="auto"/>
        <w:ind w:firstLine="709"/>
        <w:jc w:val="both"/>
        <w:rPr>
          <w:rFonts w:ascii="Tahoma" w:hAnsi="Tahoma" w:cs="Tahoma"/>
        </w:rPr>
      </w:pPr>
      <w:r w:rsidRPr="001C1FDD">
        <w:rPr>
          <w:rFonts w:ascii="Tahoma" w:hAnsi="Tahoma" w:cs="Tahoma"/>
        </w:rPr>
        <w:t>Desta maneira, conto com o apoio dos Nobres Pares para a aprovação da presente emenda de forma a garantir a reserva orçamentária para</w:t>
      </w:r>
      <w:r>
        <w:rPr>
          <w:rFonts w:ascii="Tahoma" w:hAnsi="Tahoma" w:cs="Tahoma"/>
        </w:rPr>
        <w:t xml:space="preserve"> </w:t>
      </w:r>
      <w:r w:rsidRPr="001C1FDD">
        <w:rPr>
          <w:rFonts w:ascii="Tahoma" w:hAnsi="Tahoma" w:cs="Tahoma"/>
        </w:rPr>
        <w:t>implementação</w:t>
      </w: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7688" w:rsidRDefault="002E7688">
      <w:pPr>
        <w:spacing w:after="0" w:line="240" w:lineRule="auto"/>
      </w:pPr>
      <w:r>
        <w:separator/>
      </w:r>
    </w:p>
  </w:endnote>
  <w:endnote w:type="continuationSeparator" w:id="1">
    <w:p w:rsidR="002E7688" w:rsidRDefault="002E7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7688" w:rsidRDefault="002E7688">
      <w:pPr>
        <w:spacing w:after="0" w:line="240" w:lineRule="auto"/>
      </w:pPr>
      <w:r>
        <w:separator/>
      </w:r>
    </w:p>
  </w:footnote>
  <w:footnote w:type="continuationSeparator" w:id="1">
    <w:p w:rsidR="002E7688" w:rsidRDefault="002E7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766BC"/>
    <w:multiLevelType w:val="hybridMultilevel"/>
    <w:tmpl w:val="FD28721C"/>
    <w:lvl w:ilvl="0" w:tplc="0416000F">
      <w:start w:val="1"/>
      <w:numFmt w:val="decimal"/>
      <w:lvlText w:val="%1."/>
      <w:lvlJc w:val="left"/>
      <w:pPr>
        <w:ind w:left="1510" w:hanging="360"/>
      </w:pPr>
    </w:lvl>
    <w:lvl w:ilvl="1" w:tplc="04160019" w:tentative="1">
      <w:start w:val="1"/>
      <w:numFmt w:val="lowerLetter"/>
      <w:lvlText w:val="%2."/>
      <w:lvlJc w:val="left"/>
      <w:pPr>
        <w:ind w:left="2230" w:hanging="360"/>
      </w:pPr>
    </w:lvl>
    <w:lvl w:ilvl="2" w:tplc="0416001B" w:tentative="1">
      <w:start w:val="1"/>
      <w:numFmt w:val="lowerRoman"/>
      <w:lvlText w:val="%3."/>
      <w:lvlJc w:val="right"/>
      <w:pPr>
        <w:ind w:left="2950" w:hanging="180"/>
      </w:pPr>
    </w:lvl>
    <w:lvl w:ilvl="3" w:tplc="0416000F" w:tentative="1">
      <w:start w:val="1"/>
      <w:numFmt w:val="decimal"/>
      <w:lvlText w:val="%4."/>
      <w:lvlJc w:val="left"/>
      <w:pPr>
        <w:ind w:left="3670" w:hanging="360"/>
      </w:pPr>
    </w:lvl>
    <w:lvl w:ilvl="4" w:tplc="04160019" w:tentative="1">
      <w:start w:val="1"/>
      <w:numFmt w:val="lowerLetter"/>
      <w:lvlText w:val="%5."/>
      <w:lvlJc w:val="left"/>
      <w:pPr>
        <w:ind w:left="4390" w:hanging="360"/>
      </w:pPr>
    </w:lvl>
    <w:lvl w:ilvl="5" w:tplc="0416001B" w:tentative="1">
      <w:start w:val="1"/>
      <w:numFmt w:val="lowerRoman"/>
      <w:lvlText w:val="%6."/>
      <w:lvlJc w:val="right"/>
      <w:pPr>
        <w:ind w:left="5110" w:hanging="180"/>
      </w:pPr>
    </w:lvl>
    <w:lvl w:ilvl="6" w:tplc="0416000F" w:tentative="1">
      <w:start w:val="1"/>
      <w:numFmt w:val="decimal"/>
      <w:lvlText w:val="%7."/>
      <w:lvlJc w:val="left"/>
      <w:pPr>
        <w:ind w:left="5830" w:hanging="360"/>
      </w:pPr>
    </w:lvl>
    <w:lvl w:ilvl="7" w:tplc="04160019" w:tentative="1">
      <w:start w:val="1"/>
      <w:numFmt w:val="lowerLetter"/>
      <w:lvlText w:val="%8."/>
      <w:lvlJc w:val="left"/>
      <w:pPr>
        <w:ind w:left="6550" w:hanging="360"/>
      </w:pPr>
    </w:lvl>
    <w:lvl w:ilvl="8" w:tplc="0416001B" w:tentative="1">
      <w:start w:val="1"/>
      <w:numFmt w:val="lowerRoman"/>
      <w:lvlText w:val="%9."/>
      <w:lvlJc w:val="right"/>
      <w:pPr>
        <w:ind w:left="7270" w:hanging="180"/>
      </w:pPr>
    </w:lvl>
  </w:abstractNum>
  <w:abstractNum w:abstractNumId="1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11387"/>
    <w:rsid w:val="00023FD9"/>
    <w:rsid w:val="00032EA7"/>
    <w:rsid w:val="000360FE"/>
    <w:rsid w:val="000436BE"/>
    <w:rsid w:val="000677C1"/>
    <w:rsid w:val="000738BB"/>
    <w:rsid w:val="00091086"/>
    <w:rsid w:val="000B2BF4"/>
    <w:rsid w:val="000C332F"/>
    <w:rsid w:val="00103D9E"/>
    <w:rsid w:val="00174759"/>
    <w:rsid w:val="001941D6"/>
    <w:rsid w:val="001B10A3"/>
    <w:rsid w:val="001E3E95"/>
    <w:rsid w:val="001E5664"/>
    <w:rsid w:val="002144DD"/>
    <w:rsid w:val="00234C79"/>
    <w:rsid w:val="002946CD"/>
    <w:rsid w:val="002977BD"/>
    <w:rsid w:val="002E7688"/>
    <w:rsid w:val="002F2755"/>
    <w:rsid w:val="002F2A6E"/>
    <w:rsid w:val="002F3E9C"/>
    <w:rsid w:val="00303BA9"/>
    <w:rsid w:val="0032411F"/>
    <w:rsid w:val="003377AB"/>
    <w:rsid w:val="00340820"/>
    <w:rsid w:val="0036163F"/>
    <w:rsid w:val="00364B2D"/>
    <w:rsid w:val="00380325"/>
    <w:rsid w:val="00384DD2"/>
    <w:rsid w:val="00385E65"/>
    <w:rsid w:val="003B4E5E"/>
    <w:rsid w:val="003C32DD"/>
    <w:rsid w:val="00403D4E"/>
    <w:rsid w:val="0041026F"/>
    <w:rsid w:val="0045699D"/>
    <w:rsid w:val="00456E6C"/>
    <w:rsid w:val="004B0DAB"/>
    <w:rsid w:val="004B6672"/>
    <w:rsid w:val="004F278F"/>
    <w:rsid w:val="00517107"/>
    <w:rsid w:val="00570462"/>
    <w:rsid w:val="00573138"/>
    <w:rsid w:val="005B4E34"/>
    <w:rsid w:val="005C1B16"/>
    <w:rsid w:val="005E2400"/>
    <w:rsid w:val="00623EA1"/>
    <w:rsid w:val="00687CCB"/>
    <w:rsid w:val="00694C1E"/>
    <w:rsid w:val="006D4964"/>
    <w:rsid w:val="006D6F6F"/>
    <w:rsid w:val="006F3BA5"/>
    <w:rsid w:val="00712C20"/>
    <w:rsid w:val="00717F93"/>
    <w:rsid w:val="00734401"/>
    <w:rsid w:val="00745D70"/>
    <w:rsid w:val="0075353E"/>
    <w:rsid w:val="00780830"/>
    <w:rsid w:val="007868E7"/>
    <w:rsid w:val="007C3CBD"/>
    <w:rsid w:val="007F311D"/>
    <w:rsid w:val="008035CF"/>
    <w:rsid w:val="0081105A"/>
    <w:rsid w:val="00822C27"/>
    <w:rsid w:val="00833F99"/>
    <w:rsid w:val="008370CE"/>
    <w:rsid w:val="00880438"/>
    <w:rsid w:val="008873EC"/>
    <w:rsid w:val="008A2BCE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447B4"/>
    <w:rsid w:val="00961A3C"/>
    <w:rsid w:val="009833B5"/>
    <w:rsid w:val="00990880"/>
    <w:rsid w:val="009A7ADB"/>
    <w:rsid w:val="009C0736"/>
    <w:rsid w:val="009D21D3"/>
    <w:rsid w:val="009D3B78"/>
    <w:rsid w:val="009F465D"/>
    <w:rsid w:val="009F7B82"/>
    <w:rsid w:val="00A163CC"/>
    <w:rsid w:val="00A354AB"/>
    <w:rsid w:val="00A37BD5"/>
    <w:rsid w:val="00A466D9"/>
    <w:rsid w:val="00A5332A"/>
    <w:rsid w:val="00A724CA"/>
    <w:rsid w:val="00A90583"/>
    <w:rsid w:val="00A92EE2"/>
    <w:rsid w:val="00A941E0"/>
    <w:rsid w:val="00AB5A28"/>
    <w:rsid w:val="00AC64D7"/>
    <w:rsid w:val="00AE31A5"/>
    <w:rsid w:val="00AF0766"/>
    <w:rsid w:val="00B00B26"/>
    <w:rsid w:val="00B14246"/>
    <w:rsid w:val="00B2527E"/>
    <w:rsid w:val="00B62D67"/>
    <w:rsid w:val="00B71CF8"/>
    <w:rsid w:val="00B95AD2"/>
    <w:rsid w:val="00BA3DF6"/>
    <w:rsid w:val="00BF38E4"/>
    <w:rsid w:val="00C0184D"/>
    <w:rsid w:val="00C146EA"/>
    <w:rsid w:val="00C14DB4"/>
    <w:rsid w:val="00C27A3A"/>
    <w:rsid w:val="00C27B2C"/>
    <w:rsid w:val="00C4538C"/>
    <w:rsid w:val="00C51205"/>
    <w:rsid w:val="00C858BC"/>
    <w:rsid w:val="00C943F9"/>
    <w:rsid w:val="00CC0B0B"/>
    <w:rsid w:val="00D03D25"/>
    <w:rsid w:val="00D136B4"/>
    <w:rsid w:val="00D45055"/>
    <w:rsid w:val="00D456B4"/>
    <w:rsid w:val="00D4599C"/>
    <w:rsid w:val="00DC2EA4"/>
    <w:rsid w:val="00DC34BC"/>
    <w:rsid w:val="00DD01B9"/>
    <w:rsid w:val="00E213D9"/>
    <w:rsid w:val="00E7562E"/>
    <w:rsid w:val="00E80319"/>
    <w:rsid w:val="00EA6617"/>
    <w:rsid w:val="00EB3BFB"/>
    <w:rsid w:val="00ED212B"/>
    <w:rsid w:val="00F60C1E"/>
    <w:rsid w:val="00F8701B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247FF30-9A95-4317-8E42-F4EB7012D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356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3</cp:revision>
  <cp:lastPrinted>2022-05-09T18:56:00Z</cp:lastPrinted>
  <dcterms:created xsi:type="dcterms:W3CDTF">2022-05-31T17:27:00Z</dcterms:created>
  <dcterms:modified xsi:type="dcterms:W3CDTF">2022-05-31T21:03:00Z</dcterms:modified>
</cp:coreProperties>
</file>