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53E" w:rsidRPr="00CF6DBB" w:rsidRDefault="00456E6C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PROJETO DE LEI</w:t>
      </w:r>
      <w:r w:rsidR="006D4964" w:rsidRPr="00CF6DBB">
        <w:rPr>
          <w:rFonts w:ascii="Tahoma" w:hAnsi="Tahoma" w:cs="Tahoma"/>
          <w:b/>
          <w:iCs/>
        </w:rPr>
        <w:t xml:space="preserve"> Nº</w:t>
      </w:r>
      <w:r w:rsidR="00934336" w:rsidRPr="00CF6DBB">
        <w:rPr>
          <w:rFonts w:ascii="Tahoma" w:hAnsi="Tahoma" w:cs="Tahoma"/>
          <w:b/>
          <w:iCs/>
        </w:rPr>
        <w:t xml:space="preserve"> </w:t>
      </w:r>
      <w:r w:rsidR="000B2BF4" w:rsidRPr="00CF6DBB">
        <w:rPr>
          <w:rFonts w:ascii="Tahoma" w:hAnsi="Tahoma" w:cs="Tahoma"/>
          <w:b/>
          <w:iCs/>
        </w:rPr>
        <w:t>039/2022</w:t>
      </w:r>
      <w:r w:rsidR="006D4964" w:rsidRPr="00CF6DBB">
        <w:rPr>
          <w:rFonts w:ascii="Tahoma" w:hAnsi="Tahoma" w:cs="Tahoma"/>
          <w:b/>
          <w:iCs/>
        </w:rPr>
        <w:t>.</w:t>
      </w:r>
    </w:p>
    <w:p w:rsidR="00BA3DF6" w:rsidRPr="00CF6DBB" w:rsidRDefault="00BA3DF6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E</w:t>
      </w:r>
      <w:r w:rsidR="000B2BF4" w:rsidRPr="00CF6DBB">
        <w:rPr>
          <w:rFonts w:ascii="Tahoma" w:hAnsi="Tahoma" w:cs="Tahoma"/>
          <w:b/>
          <w:iCs/>
        </w:rPr>
        <w:t>MENDA</w:t>
      </w:r>
      <w:r w:rsidR="00454A6C">
        <w:rPr>
          <w:rFonts w:ascii="Tahoma" w:hAnsi="Tahoma" w:cs="Tahoma"/>
          <w:b/>
          <w:iCs/>
        </w:rPr>
        <w:t xml:space="preserve"> </w:t>
      </w:r>
      <w:r w:rsidR="00686ABF">
        <w:rPr>
          <w:rFonts w:ascii="Tahoma" w:hAnsi="Tahoma" w:cs="Tahoma"/>
          <w:b/>
          <w:iCs/>
        </w:rPr>
        <w:t>ADI</w:t>
      </w:r>
      <w:r w:rsidR="008A2C72">
        <w:rPr>
          <w:rFonts w:ascii="Tahoma" w:hAnsi="Tahoma" w:cs="Tahoma"/>
          <w:b/>
          <w:iCs/>
        </w:rPr>
        <w:t>TIVA</w:t>
      </w:r>
      <w:r w:rsidR="00454A6C">
        <w:rPr>
          <w:rFonts w:ascii="Tahoma" w:hAnsi="Tahoma" w:cs="Tahoma"/>
          <w:b/>
          <w:iCs/>
        </w:rPr>
        <w:t xml:space="preserve">         </w:t>
      </w:r>
      <w:r w:rsidR="00686ABF">
        <w:rPr>
          <w:rFonts w:ascii="Tahoma" w:hAnsi="Tahoma" w:cs="Tahoma"/>
          <w:b/>
          <w:iCs/>
        </w:rPr>
        <w:t xml:space="preserve">             </w:t>
      </w:r>
      <w:r w:rsidR="00454A6C">
        <w:rPr>
          <w:rFonts w:ascii="Tahoma" w:hAnsi="Tahoma" w:cs="Tahoma"/>
          <w:b/>
          <w:iCs/>
        </w:rPr>
        <w:t xml:space="preserve">               </w:t>
      </w:r>
      <w:r w:rsidR="00B00B26" w:rsidRPr="00CF6DBB">
        <w:rPr>
          <w:rFonts w:ascii="Tahoma" w:hAnsi="Tahoma" w:cs="Tahoma"/>
          <w:b/>
          <w:iCs/>
        </w:rPr>
        <w:t xml:space="preserve"> </w:t>
      </w:r>
      <w:r w:rsidR="00A92EE2" w:rsidRPr="00CF6DBB">
        <w:rPr>
          <w:rFonts w:ascii="Tahoma" w:hAnsi="Tahoma" w:cs="Tahoma"/>
          <w:b/>
          <w:iCs/>
        </w:rPr>
        <w:t xml:space="preserve">                                         </w:t>
      </w:r>
      <w:r w:rsidR="00517107" w:rsidRPr="00CF6DBB">
        <w:rPr>
          <w:rFonts w:ascii="Tahoma" w:hAnsi="Tahoma" w:cs="Tahoma"/>
          <w:b/>
          <w:iCs/>
        </w:rPr>
        <w:t xml:space="preserve">    </w:t>
      </w:r>
      <w:r w:rsidR="000B2BF4" w:rsidRPr="00CF6DBB">
        <w:rPr>
          <w:rFonts w:ascii="Tahoma" w:hAnsi="Tahoma" w:cs="Tahoma"/>
          <w:b/>
          <w:iCs/>
        </w:rPr>
        <w:t>Nº</w:t>
      </w:r>
      <w:r w:rsidR="00517107" w:rsidRPr="00CF6DBB">
        <w:rPr>
          <w:rFonts w:ascii="Tahoma" w:hAnsi="Tahoma" w:cs="Tahoma"/>
          <w:b/>
          <w:iCs/>
        </w:rPr>
        <w:t xml:space="preserve"> </w:t>
      </w:r>
      <w:r w:rsidR="00387342">
        <w:rPr>
          <w:rFonts w:ascii="Tahoma" w:hAnsi="Tahoma" w:cs="Tahoma"/>
          <w:b/>
          <w:iCs/>
        </w:rPr>
        <w:t xml:space="preserve">       </w:t>
      </w:r>
      <w:r w:rsidR="000B2BF4" w:rsidRPr="00CF6DBB">
        <w:rPr>
          <w:rFonts w:ascii="Tahoma" w:hAnsi="Tahoma" w:cs="Tahoma"/>
          <w:b/>
          <w:iCs/>
        </w:rPr>
        <w:t>/2022</w:t>
      </w:r>
    </w:p>
    <w:p w:rsidR="00454A6C" w:rsidRPr="00CF6DBB" w:rsidRDefault="00454A6C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  <w:bookmarkStart w:id="0" w:name="_heading=h.gjdgxs" w:colFirst="0" w:colLast="0"/>
      <w:bookmarkEnd w:id="0"/>
    </w:p>
    <w:p w:rsidR="0075353E" w:rsidRPr="00CF6DBB" w:rsidRDefault="00745D70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  <w:r w:rsidRPr="00CF6DBB">
        <w:rPr>
          <w:rFonts w:ascii="Tahoma" w:hAnsi="Tahoma" w:cs="Tahoma"/>
          <w:b/>
        </w:rPr>
        <w:t>EMENDA</w:t>
      </w:r>
      <w:r w:rsidR="00C4538C" w:rsidRPr="00CF6DBB">
        <w:rPr>
          <w:rFonts w:ascii="Tahoma" w:hAnsi="Tahoma" w:cs="Tahoma"/>
          <w:b/>
        </w:rPr>
        <w:t xml:space="preserve"> </w:t>
      </w:r>
      <w:bookmarkStart w:id="1" w:name="_Hlk85548681"/>
      <w:r w:rsidR="005477AA">
        <w:rPr>
          <w:rFonts w:ascii="Tahoma" w:hAnsi="Tahoma" w:cs="Tahoma"/>
          <w:b/>
        </w:rPr>
        <w:t>QUE A</w:t>
      </w:r>
      <w:r w:rsidR="00686ABF">
        <w:rPr>
          <w:rFonts w:ascii="Tahoma" w:hAnsi="Tahoma" w:cs="Tahoma"/>
          <w:b/>
        </w:rPr>
        <w:t>CRESCENTA</w:t>
      </w:r>
      <w:r w:rsidR="00934336" w:rsidRPr="00CF6DBB">
        <w:rPr>
          <w:rFonts w:ascii="Tahoma" w:hAnsi="Tahoma" w:cs="Tahoma"/>
          <w:b/>
        </w:rPr>
        <w:t xml:space="preserve"> </w:t>
      </w:r>
      <w:r w:rsidR="00174759" w:rsidRPr="00CF6DBB">
        <w:rPr>
          <w:rFonts w:ascii="Tahoma" w:hAnsi="Tahoma" w:cs="Tahoma"/>
          <w:b/>
        </w:rPr>
        <w:t xml:space="preserve">A </w:t>
      </w:r>
      <w:r w:rsidR="00BA3DF6" w:rsidRPr="00CF6DBB">
        <w:rPr>
          <w:rFonts w:ascii="Tahoma" w:hAnsi="Tahoma" w:cs="Tahoma"/>
          <w:b/>
        </w:rPr>
        <w:t xml:space="preserve">AÇÃO </w:t>
      </w:r>
      <w:bookmarkEnd w:id="1"/>
      <w:r w:rsidR="00934336" w:rsidRPr="00CF6DBB">
        <w:rPr>
          <w:rFonts w:ascii="Tahoma" w:hAnsi="Tahoma" w:cs="Tahoma"/>
          <w:b/>
        </w:rPr>
        <w:t>ORÇAMENTÁRIA –</w:t>
      </w:r>
      <w:r w:rsidR="00B00B26" w:rsidRPr="00CF6DBB">
        <w:rPr>
          <w:rFonts w:ascii="Tahoma" w:hAnsi="Tahoma" w:cs="Tahoma"/>
          <w:b/>
        </w:rPr>
        <w:t xml:space="preserve"> </w:t>
      </w:r>
      <w:r w:rsidR="00686ABF">
        <w:rPr>
          <w:rFonts w:ascii="Tahoma" w:hAnsi="Tahoma" w:cs="Tahoma"/>
          <w:b/>
        </w:rPr>
        <w:t>0000</w:t>
      </w:r>
      <w:r w:rsidR="00934336" w:rsidRPr="00CF6DBB">
        <w:rPr>
          <w:rFonts w:ascii="Tahoma" w:hAnsi="Tahoma" w:cs="Tahoma"/>
          <w:b/>
        </w:rPr>
        <w:t xml:space="preserve"> </w:t>
      </w:r>
      <w:r w:rsidR="00B00B26" w:rsidRPr="00CF6DBB">
        <w:rPr>
          <w:rFonts w:ascii="Tahoma" w:hAnsi="Tahoma" w:cs="Tahoma"/>
          <w:b/>
        </w:rPr>
        <w:t>–</w:t>
      </w:r>
      <w:r w:rsidR="008A2C72">
        <w:rPr>
          <w:rFonts w:ascii="Tahoma" w:eastAsia="Arial Unicode MS" w:hAnsi="Tahoma" w:cs="Tahoma"/>
          <w:b/>
          <w:bCs/>
        </w:rPr>
        <w:t xml:space="preserve"> </w:t>
      </w:r>
      <w:r w:rsidR="00A64624" w:rsidRPr="00413A92">
        <w:rPr>
          <w:rFonts w:ascii="Tahoma" w:hAnsi="Tahoma" w:cs="Tahoma"/>
          <w:b/>
          <w:bCs/>
          <w:color w:val="202124"/>
          <w:shd w:val="clear" w:color="auto" w:fill="FFFFFF"/>
        </w:rPr>
        <w:t>CAPACITAÇÃO E QUALIFICAÇÃO</w:t>
      </w:r>
      <w:r w:rsidR="00A64624" w:rsidRPr="00413A92">
        <w:rPr>
          <w:rFonts w:ascii="Tahoma" w:hAnsi="Tahoma" w:cs="Tahoma"/>
          <w:b/>
        </w:rPr>
        <w:t xml:space="preserve"> DOS GUARDAS AMBIENTAIS – FAUNA SILVESTRE</w:t>
      </w:r>
      <w:r w:rsidR="00784661" w:rsidRPr="00E230BB">
        <w:rPr>
          <w:rFonts w:ascii="Tahoma" w:hAnsi="Tahoma" w:cs="Tahoma"/>
          <w:b/>
        </w:rPr>
        <w:t>,</w:t>
      </w:r>
      <w:r w:rsidR="00934336" w:rsidRPr="00CF6DBB">
        <w:rPr>
          <w:rFonts w:ascii="Tahoma" w:hAnsi="Tahoma" w:cs="Tahoma"/>
          <w:b/>
        </w:rPr>
        <w:t xml:space="preserve"> </w:t>
      </w:r>
      <w:r w:rsidR="000C332F" w:rsidRPr="00CF6DBB">
        <w:rPr>
          <w:rFonts w:ascii="Tahoma" w:hAnsi="Tahoma" w:cs="Tahoma"/>
          <w:b/>
        </w:rPr>
        <w:t xml:space="preserve">ANEXO </w:t>
      </w:r>
      <w:r w:rsidR="008C74BF" w:rsidRPr="00CF6DBB">
        <w:rPr>
          <w:rFonts w:ascii="Tahoma" w:hAnsi="Tahoma" w:cs="Tahoma"/>
          <w:b/>
        </w:rPr>
        <w:t xml:space="preserve">II </w:t>
      </w:r>
      <w:r w:rsidR="00FE7111" w:rsidRPr="00CF6DBB">
        <w:rPr>
          <w:rFonts w:ascii="Tahoma" w:hAnsi="Tahoma" w:cs="Tahoma"/>
          <w:b/>
        </w:rPr>
        <w:t xml:space="preserve">– METAS E PRIORIDADES DA </w:t>
      </w:r>
      <w:r w:rsidR="008C74BF" w:rsidRPr="00CF6DBB">
        <w:rPr>
          <w:rFonts w:ascii="Tahoma" w:hAnsi="Tahoma" w:cs="Tahoma"/>
          <w:b/>
        </w:rPr>
        <w:t>LEI DE DIRETRIZES ORÇAMENTÁRIAS</w:t>
      </w:r>
      <w:r w:rsidR="00380325" w:rsidRPr="00CF6DBB">
        <w:rPr>
          <w:rFonts w:ascii="Tahoma" w:hAnsi="Tahoma" w:cs="Tahoma"/>
          <w:b/>
        </w:rPr>
        <w:t xml:space="preserve"> </w:t>
      </w:r>
      <w:r w:rsidR="008C74BF" w:rsidRPr="00CF6DBB">
        <w:rPr>
          <w:rFonts w:ascii="Tahoma" w:hAnsi="Tahoma" w:cs="Tahoma"/>
          <w:b/>
        </w:rPr>
        <w:t xml:space="preserve">- </w:t>
      </w:r>
      <w:r w:rsidR="00380325" w:rsidRPr="00CF6DBB">
        <w:rPr>
          <w:rFonts w:ascii="Tahoma" w:hAnsi="Tahoma" w:cs="Tahoma"/>
          <w:b/>
        </w:rPr>
        <w:t>2023</w:t>
      </w:r>
      <w:r w:rsidR="008C74BF" w:rsidRPr="00CF6DBB">
        <w:rPr>
          <w:rFonts w:ascii="Tahoma" w:hAnsi="Tahoma" w:cs="Tahoma"/>
          <w:b/>
        </w:rPr>
        <w:t xml:space="preserve"> </w:t>
      </w:r>
      <w:r w:rsidR="002144DD" w:rsidRPr="00CF6DBB">
        <w:rPr>
          <w:rFonts w:ascii="Tahoma" w:hAnsi="Tahoma" w:cs="Tahoma"/>
          <w:b/>
        </w:rPr>
        <w:t xml:space="preserve">NO </w:t>
      </w:r>
      <w:r w:rsidR="002144DD" w:rsidRPr="00784661">
        <w:rPr>
          <w:rFonts w:ascii="Tahoma" w:hAnsi="Tahoma" w:cs="Tahoma"/>
          <w:b/>
        </w:rPr>
        <w:t xml:space="preserve">PROGRAMA </w:t>
      </w:r>
      <w:r w:rsidR="00784661" w:rsidRPr="005477AA">
        <w:rPr>
          <w:rFonts w:ascii="Tahoma" w:hAnsi="Tahoma" w:cs="Tahoma"/>
          <w:b/>
          <w:bCs/>
        </w:rPr>
        <w:t>–</w:t>
      </w:r>
      <w:r w:rsidR="00784661" w:rsidRPr="005477AA">
        <w:rPr>
          <w:rFonts w:ascii="Tahoma" w:hAnsi="Tahoma" w:cs="Tahoma"/>
          <w:b/>
        </w:rPr>
        <w:t xml:space="preserve"> </w:t>
      </w:r>
      <w:r w:rsidR="009F2E02" w:rsidRPr="009F2E02">
        <w:rPr>
          <w:rFonts w:ascii="Tahoma" w:hAnsi="Tahoma" w:cs="Tahoma"/>
          <w:b/>
        </w:rPr>
        <w:t xml:space="preserve">0131 </w:t>
      </w:r>
      <w:r w:rsidR="00191DDA">
        <w:rPr>
          <w:rFonts w:ascii="Tahoma" w:hAnsi="Tahoma" w:cs="Tahoma"/>
          <w:b/>
        </w:rPr>
        <w:t>-</w:t>
      </w:r>
      <w:r w:rsidR="009F2E02" w:rsidRPr="009F2E02">
        <w:rPr>
          <w:rFonts w:ascii="Tahoma" w:hAnsi="Tahoma" w:cs="Tahoma"/>
          <w:b/>
        </w:rPr>
        <w:t xml:space="preserve"> NITERÓI MAIS SEGURA</w:t>
      </w:r>
      <w:r w:rsidR="00934336" w:rsidRPr="00CF6DBB">
        <w:rPr>
          <w:rFonts w:ascii="Tahoma" w:hAnsi="Tahoma" w:cs="Tahoma"/>
          <w:b/>
        </w:rPr>
        <w:t>,</w:t>
      </w:r>
      <w:r w:rsidR="008C74BF" w:rsidRPr="00CF6DBB">
        <w:rPr>
          <w:rFonts w:ascii="Tahoma" w:hAnsi="Tahoma" w:cs="Tahoma"/>
          <w:b/>
        </w:rPr>
        <w:t xml:space="preserve"> </w:t>
      </w:r>
      <w:r w:rsidR="00380325" w:rsidRPr="00CF6DBB">
        <w:rPr>
          <w:rFonts w:ascii="Tahoma" w:hAnsi="Tahoma" w:cs="Tahoma"/>
          <w:b/>
        </w:rPr>
        <w:t>DO PROJETO DE LEI 039/2022</w:t>
      </w:r>
      <w:r w:rsidRPr="00CF6DBB">
        <w:rPr>
          <w:rFonts w:ascii="Tahoma" w:hAnsi="Tahoma" w:cs="Tahoma"/>
          <w:b/>
        </w:rPr>
        <w:t>.</w:t>
      </w:r>
    </w:p>
    <w:p w:rsidR="00745D70" w:rsidRPr="00CF6DBB" w:rsidRDefault="00745D70" w:rsidP="008A2BCE">
      <w:pPr>
        <w:spacing w:after="0" w:line="360" w:lineRule="auto"/>
        <w:jc w:val="both"/>
        <w:rPr>
          <w:rFonts w:ascii="Tahoma" w:hAnsi="Tahoma" w:cs="Tahoma"/>
        </w:rPr>
      </w:pPr>
    </w:p>
    <w:p w:rsidR="00745D70" w:rsidRPr="00CF6DBB" w:rsidRDefault="00745D70" w:rsidP="00517107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  <w:r w:rsidRPr="00CF6DBB">
        <w:rPr>
          <w:rFonts w:ascii="Tahoma" w:hAnsi="Tahoma" w:cs="Tahoma"/>
          <w:b/>
          <w:u w:val="single"/>
        </w:rPr>
        <w:t xml:space="preserve">EMENDA </w:t>
      </w:r>
      <w:r w:rsidR="005477AA">
        <w:rPr>
          <w:rFonts w:ascii="Tahoma" w:hAnsi="Tahoma" w:cs="Tahoma"/>
          <w:b/>
          <w:u w:val="single"/>
        </w:rPr>
        <w:t>A</w:t>
      </w:r>
      <w:r w:rsidR="00A64624">
        <w:rPr>
          <w:rFonts w:ascii="Tahoma" w:hAnsi="Tahoma" w:cs="Tahoma"/>
          <w:b/>
          <w:u w:val="single"/>
        </w:rPr>
        <w:t>DI</w:t>
      </w:r>
      <w:r w:rsidR="005477AA">
        <w:rPr>
          <w:rFonts w:ascii="Tahoma" w:hAnsi="Tahoma" w:cs="Tahoma"/>
          <w:b/>
          <w:u w:val="single"/>
        </w:rPr>
        <w:t>TIVA</w:t>
      </w:r>
      <w:r w:rsidRPr="00CF6DBB">
        <w:rPr>
          <w:rFonts w:ascii="Tahoma" w:hAnsi="Tahoma" w:cs="Tahoma"/>
          <w:b/>
          <w:u w:val="single"/>
        </w:rPr>
        <w:t>:</w:t>
      </w:r>
    </w:p>
    <w:p w:rsidR="00745D70" w:rsidRPr="00CF6DBB" w:rsidRDefault="00745D70" w:rsidP="00745D70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</w:p>
    <w:p w:rsidR="003C32DD" w:rsidRPr="00CF6DBB" w:rsidRDefault="002144DD" w:rsidP="009447B4">
      <w:pPr>
        <w:spacing w:after="0" w:line="276" w:lineRule="auto"/>
        <w:jc w:val="both"/>
        <w:rPr>
          <w:rFonts w:ascii="Tahoma" w:hAnsi="Tahoma" w:cs="Tahoma"/>
        </w:rPr>
      </w:pPr>
      <w:r w:rsidRPr="00CF6DBB">
        <w:rPr>
          <w:rFonts w:ascii="Tahoma" w:hAnsi="Tahoma" w:cs="Tahoma"/>
        </w:rPr>
        <w:t xml:space="preserve">Art. 1º - </w:t>
      </w:r>
      <w:r w:rsidR="00686ABF">
        <w:rPr>
          <w:rFonts w:ascii="Tahoma" w:hAnsi="Tahoma" w:cs="Tahoma"/>
          <w:b/>
        </w:rPr>
        <w:t>ACRESCENTA</w:t>
      </w:r>
      <w:r w:rsidR="00686ABF" w:rsidRPr="00CF6DBB">
        <w:rPr>
          <w:rFonts w:ascii="Tahoma" w:hAnsi="Tahoma" w:cs="Tahoma"/>
          <w:b/>
        </w:rPr>
        <w:t xml:space="preserve"> A AÇÃO ORÇAMENTÁRIA – </w:t>
      </w:r>
      <w:r w:rsidR="00686ABF">
        <w:rPr>
          <w:rFonts w:ascii="Tahoma" w:hAnsi="Tahoma" w:cs="Tahoma"/>
          <w:b/>
        </w:rPr>
        <w:t>0000</w:t>
      </w:r>
      <w:r w:rsidR="00686ABF" w:rsidRPr="00CF6DBB">
        <w:rPr>
          <w:rFonts w:ascii="Tahoma" w:hAnsi="Tahoma" w:cs="Tahoma"/>
          <w:b/>
        </w:rPr>
        <w:t xml:space="preserve"> –</w:t>
      </w:r>
      <w:r w:rsidR="00686ABF">
        <w:rPr>
          <w:rFonts w:ascii="Tahoma" w:eastAsia="Arial Unicode MS" w:hAnsi="Tahoma" w:cs="Tahoma"/>
          <w:b/>
          <w:bCs/>
        </w:rPr>
        <w:t xml:space="preserve"> </w:t>
      </w:r>
      <w:r w:rsidR="00A64624" w:rsidRPr="00413A92">
        <w:rPr>
          <w:rFonts w:ascii="Tahoma" w:hAnsi="Tahoma" w:cs="Tahoma"/>
          <w:b/>
          <w:bCs/>
          <w:color w:val="202124"/>
          <w:shd w:val="clear" w:color="auto" w:fill="FFFFFF"/>
        </w:rPr>
        <w:t>CAPACITAÇÃO E QUALIFICAÇÃO</w:t>
      </w:r>
      <w:r w:rsidR="00A64624" w:rsidRPr="00413A92">
        <w:rPr>
          <w:rFonts w:ascii="Tahoma" w:hAnsi="Tahoma" w:cs="Tahoma"/>
          <w:b/>
        </w:rPr>
        <w:t xml:space="preserve"> DOS GUARDAS AMBIENTAIS – FAUNA SILVESTRE</w:t>
      </w:r>
      <w:r w:rsidR="00686ABF" w:rsidRPr="00E230BB">
        <w:rPr>
          <w:rFonts w:ascii="Tahoma" w:hAnsi="Tahoma" w:cs="Tahoma"/>
          <w:b/>
        </w:rPr>
        <w:t>,</w:t>
      </w:r>
      <w:r w:rsidR="00686ABF" w:rsidRPr="00CF6DBB">
        <w:rPr>
          <w:rFonts w:ascii="Tahoma" w:hAnsi="Tahoma" w:cs="Tahoma"/>
          <w:b/>
        </w:rPr>
        <w:t xml:space="preserve"> ANEXO II – METAS E PRIORIDADES DA LEI DE DIRETRIZES ORÇAMENTÁRIAS - 2023 NO </w:t>
      </w:r>
      <w:r w:rsidR="00686ABF" w:rsidRPr="00784661">
        <w:rPr>
          <w:rFonts w:ascii="Tahoma" w:hAnsi="Tahoma" w:cs="Tahoma"/>
          <w:b/>
        </w:rPr>
        <w:t xml:space="preserve">PROGRAMA </w:t>
      </w:r>
      <w:r w:rsidR="00686ABF" w:rsidRPr="005477AA">
        <w:rPr>
          <w:rFonts w:ascii="Tahoma" w:hAnsi="Tahoma" w:cs="Tahoma"/>
          <w:b/>
          <w:bCs/>
        </w:rPr>
        <w:t>–</w:t>
      </w:r>
      <w:r w:rsidR="00686ABF" w:rsidRPr="005477AA">
        <w:rPr>
          <w:rFonts w:ascii="Tahoma" w:hAnsi="Tahoma" w:cs="Tahoma"/>
          <w:b/>
        </w:rPr>
        <w:t xml:space="preserve"> </w:t>
      </w:r>
      <w:r w:rsidR="00686ABF" w:rsidRPr="009F2E02">
        <w:rPr>
          <w:rFonts w:ascii="Tahoma" w:hAnsi="Tahoma" w:cs="Tahoma"/>
          <w:b/>
        </w:rPr>
        <w:t xml:space="preserve">0131 </w:t>
      </w:r>
      <w:r w:rsidR="00686ABF">
        <w:rPr>
          <w:rFonts w:ascii="Tahoma" w:hAnsi="Tahoma" w:cs="Tahoma"/>
          <w:b/>
        </w:rPr>
        <w:t>-</w:t>
      </w:r>
      <w:r w:rsidR="00686ABF" w:rsidRPr="009F2E02">
        <w:rPr>
          <w:rFonts w:ascii="Tahoma" w:hAnsi="Tahoma" w:cs="Tahoma"/>
          <w:b/>
        </w:rPr>
        <w:t xml:space="preserve"> NITERÓI MAIS SEGURA</w:t>
      </w:r>
      <w:r w:rsidR="009447B4" w:rsidRPr="00CF6DBB">
        <w:rPr>
          <w:rFonts w:ascii="Tahoma" w:hAnsi="Tahoma" w:cs="Tahoma"/>
          <w:b/>
        </w:rPr>
        <w:t>,</w:t>
      </w:r>
      <w:r w:rsidR="00C4538C" w:rsidRPr="00CF6DBB">
        <w:rPr>
          <w:rFonts w:ascii="Tahoma" w:hAnsi="Tahoma" w:cs="Tahoma"/>
          <w:b/>
        </w:rPr>
        <w:t xml:space="preserve"> DO PROJETO DE LEI 039/2022</w:t>
      </w:r>
      <w:r w:rsidRPr="00CF6DBB">
        <w:rPr>
          <w:rFonts w:ascii="Tahoma" w:hAnsi="Tahoma" w:cs="Tahoma"/>
        </w:rPr>
        <w:t>, a ação abaixo</w:t>
      </w:r>
      <w:r w:rsidR="00745D70" w:rsidRPr="00CF6DBB">
        <w:rPr>
          <w:rFonts w:ascii="Tahoma" w:hAnsi="Tahoma" w:cs="Tahoma"/>
        </w:rPr>
        <w:t>:</w:t>
      </w:r>
    </w:p>
    <w:tbl>
      <w:tblPr>
        <w:tblpPr w:leftFromText="141" w:rightFromText="141" w:vertAnchor="text" w:horzAnchor="margin" w:tblpXSpec="center" w:tblpY="52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343"/>
        <w:gridCol w:w="1436"/>
        <w:gridCol w:w="2070"/>
        <w:gridCol w:w="630"/>
        <w:gridCol w:w="1474"/>
        <w:gridCol w:w="1427"/>
      </w:tblGrid>
      <w:tr w:rsidR="005E56FC" w:rsidRPr="00913430" w:rsidTr="009A7ADB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70462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343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253" w:type="dxa"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9A7ADB" w:rsidRPr="00913430" w:rsidRDefault="00570462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5E56FC" w:rsidRPr="005E56FC" w:rsidTr="009A7AD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bCs/>
                <w:color w:val="000000"/>
              </w:rPr>
              <w:t>N° 0039/2022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:rsidR="009A7ADB" w:rsidRPr="007C3CBD" w:rsidRDefault="005477AA" w:rsidP="009447B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>
              <w:rPr>
                <w:rFonts w:ascii="Tahoma" w:eastAsia="Times New Roman" w:hAnsi="Tahoma" w:cs="Tahoma"/>
                <w:color w:val="000000"/>
              </w:rPr>
              <w:t>A</w:t>
            </w:r>
            <w:r w:rsidR="00686ABF">
              <w:rPr>
                <w:rFonts w:ascii="Tahoma" w:eastAsia="Times New Roman" w:hAnsi="Tahoma" w:cs="Tahoma"/>
                <w:color w:val="000000"/>
              </w:rPr>
              <w:t>DI</w:t>
            </w:r>
            <w:r>
              <w:rPr>
                <w:rFonts w:ascii="Tahoma" w:eastAsia="Times New Roman" w:hAnsi="Tahoma" w:cs="Tahoma"/>
                <w:color w:val="000000"/>
              </w:rPr>
              <w:t>TIVA</w:t>
            </w:r>
          </w:p>
        </w:tc>
        <w:tc>
          <w:tcPr>
            <w:tcW w:w="1253" w:type="dxa"/>
          </w:tcPr>
          <w:p w:rsidR="009A7ADB" w:rsidRPr="00191DDA" w:rsidRDefault="00191DDA" w:rsidP="00D9390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1DDA">
              <w:rPr>
                <w:rFonts w:ascii="Tahoma" w:hAnsi="Tahoma" w:cs="Tahoma"/>
              </w:rPr>
              <w:t>0131  NITERÓI MAIS SEGURA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A64624" w:rsidRDefault="00686ABF" w:rsidP="00D9390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86ABF">
              <w:rPr>
                <w:rFonts w:ascii="Tahoma" w:hAnsi="Tahoma" w:cs="Tahoma"/>
                <w:sz w:val="20"/>
                <w:szCs w:val="20"/>
              </w:rPr>
              <w:t xml:space="preserve">0000 </w:t>
            </w:r>
          </w:p>
          <w:p w:rsidR="009A7ADB" w:rsidRPr="00686ABF" w:rsidRDefault="00A64624" w:rsidP="00D9390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A64624">
              <w:rPr>
                <w:rFonts w:ascii="Tahoma" w:hAnsi="Tahoma" w:cs="Tahoma"/>
                <w:bCs/>
                <w:color w:val="202124"/>
                <w:sz w:val="20"/>
                <w:szCs w:val="20"/>
                <w:shd w:val="clear" w:color="auto" w:fill="FFFFFF"/>
              </w:rPr>
              <w:t xml:space="preserve"> CAPACITAÇÃO E QUALIFICAÇÃO</w:t>
            </w:r>
            <w:r w:rsidRPr="00A64624">
              <w:rPr>
                <w:rFonts w:ascii="Tahoma" w:hAnsi="Tahoma" w:cs="Tahoma"/>
                <w:sz w:val="20"/>
                <w:szCs w:val="20"/>
              </w:rPr>
              <w:t xml:space="preserve"> DOS GUARDAS AMBIENTAIS – FAUNA SILVESTRE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5E56FC" w:rsidRDefault="00191DDA" w:rsidP="005E56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PESSOA CERTIFICADA</w:t>
            </w:r>
            <w:r w:rsidR="005477AA" w:rsidRPr="005E56FC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5E56FC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</w:rPr>
            </w:pPr>
            <w:r w:rsidRPr="005E56FC">
              <w:rPr>
                <w:rFonts w:ascii="Tahoma" w:eastAsia="Times New Roman" w:hAnsi="Tahoma" w:cs="Tahoma"/>
              </w:rPr>
              <w:t>UNIDADE</w:t>
            </w:r>
          </w:p>
        </w:tc>
      </w:tr>
      <w:tr w:rsidR="005E56FC" w:rsidRPr="005E56FC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913430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color w:val="000000"/>
              </w:rPr>
              <w:t>META FÍSICA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5E56FC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5E56FC">
              <w:rPr>
                <w:rFonts w:ascii="Tahoma" w:eastAsia="Times New Roman" w:hAnsi="Tahoma" w:cs="Tahoma"/>
                <w:b/>
              </w:rPr>
              <w:t>META FINANCEIRA</w:t>
            </w:r>
          </w:p>
        </w:tc>
      </w:tr>
      <w:tr w:rsidR="005E56FC" w:rsidRPr="00913430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387342" w:rsidRDefault="00686ABF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387342">
              <w:rPr>
                <w:rFonts w:ascii="Tahoma" w:eastAsia="Times New Roman" w:hAnsi="Tahoma" w:cs="Tahoma"/>
                <w:b/>
              </w:rPr>
              <w:t>50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387342" w:rsidRDefault="009A7ADB" w:rsidP="009F2E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387342">
              <w:rPr>
                <w:rFonts w:ascii="Tahoma" w:eastAsia="Times New Roman" w:hAnsi="Tahoma" w:cs="Tahoma"/>
                <w:b/>
              </w:rPr>
              <w:t>R$</w:t>
            </w:r>
            <w:r w:rsidR="00364428" w:rsidRPr="00387342">
              <w:rPr>
                <w:rFonts w:ascii="Tahoma" w:eastAsia="Times New Roman" w:hAnsi="Tahoma" w:cs="Tahoma"/>
                <w:b/>
              </w:rPr>
              <w:t xml:space="preserve"> </w:t>
            </w:r>
            <w:r w:rsidR="00686ABF" w:rsidRPr="00387342">
              <w:rPr>
                <w:rFonts w:ascii="Tahoma" w:eastAsia="Times New Roman" w:hAnsi="Tahoma" w:cs="Tahoma"/>
                <w:b/>
              </w:rPr>
              <w:t>5</w:t>
            </w:r>
            <w:r w:rsidR="009F2E02" w:rsidRPr="00387342">
              <w:rPr>
                <w:rFonts w:ascii="Tahoma" w:eastAsia="Times New Roman" w:hAnsi="Tahoma" w:cs="Tahoma"/>
                <w:b/>
              </w:rPr>
              <w:t>0</w:t>
            </w:r>
            <w:r w:rsidR="00570462" w:rsidRPr="00387342">
              <w:rPr>
                <w:rFonts w:ascii="Tahoma" w:eastAsia="Times New Roman" w:hAnsi="Tahoma" w:cs="Tahoma"/>
                <w:b/>
              </w:rPr>
              <w:t>.000,00</w:t>
            </w:r>
          </w:p>
        </w:tc>
      </w:tr>
    </w:tbl>
    <w:p w:rsidR="001941D6" w:rsidRPr="00913430" w:rsidRDefault="00691C97" w:rsidP="003C32DD">
      <w:pPr>
        <w:spacing w:after="0" w:line="276" w:lineRule="auto"/>
        <w:ind w:left="-1418" w:right="-1368"/>
        <w:jc w:val="center"/>
        <w:rPr>
          <w:rFonts w:ascii="Tahoma" w:hAnsi="Tahoma" w:cs="Tahoma"/>
        </w:rPr>
      </w:pPr>
      <w:r w:rsidRPr="00691C97">
        <w:rPr>
          <w:rFonts w:ascii="Tahoma" w:hAnsi="Tahoma" w:cs="Tahoma"/>
        </w:rPr>
        <w:fldChar w:fldCharType="begin"/>
      </w:r>
      <w:r w:rsidR="001941D6" w:rsidRPr="00913430">
        <w:rPr>
          <w:rFonts w:ascii="Tahoma" w:hAnsi="Tahoma" w:cs="Tahoma"/>
        </w:rPr>
        <w:instrText xml:space="preserve"> LINK Excel.Sheet.12 "C:\\Users\\Felippe\\Dropbox\\My PC (DESKTOP-IBLBIMP)\\Downloads\\Capa de Lote de Emendas.xlsx" "Emendas PPA!L20C1:L24C9" \a \f 4 \h </w:instrText>
      </w:r>
      <w:r w:rsidR="00913430">
        <w:rPr>
          <w:rFonts w:ascii="Tahoma" w:hAnsi="Tahoma" w:cs="Tahoma"/>
        </w:rPr>
        <w:instrText xml:space="preserve"> \* MERGEFORMAT </w:instrText>
      </w:r>
      <w:r w:rsidRPr="00691C97">
        <w:rPr>
          <w:rFonts w:ascii="Tahoma" w:hAnsi="Tahoma" w:cs="Tahoma"/>
        </w:rPr>
        <w:fldChar w:fldCharType="separate"/>
      </w:r>
    </w:p>
    <w:p w:rsidR="009A7ADB" w:rsidRPr="00913430" w:rsidRDefault="00691C97" w:rsidP="003C32DD">
      <w:pPr>
        <w:spacing w:after="0" w:line="276" w:lineRule="auto"/>
        <w:ind w:left="-1418" w:right="-1368"/>
        <w:jc w:val="center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fldChar w:fldCharType="end"/>
      </w:r>
    </w:p>
    <w:p w:rsidR="00454A6C" w:rsidRDefault="00454A6C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784661" w:rsidRDefault="00784661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403D4E" w:rsidRPr="00913430" w:rsidRDefault="009A7ADB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Art. 2º - </w:t>
      </w:r>
      <w:r w:rsidR="00387342" w:rsidRPr="00913430">
        <w:rPr>
          <w:rFonts w:ascii="Tahoma" w:hAnsi="Tahoma" w:cs="Tahoma"/>
          <w:sz w:val="24"/>
          <w:szCs w:val="24"/>
        </w:rPr>
        <w:t xml:space="preserve">Os valores para a execução da ação acima serão compensados da ação denominada </w:t>
      </w:r>
      <w:r w:rsidR="001533F0" w:rsidRPr="001533F0">
        <w:rPr>
          <w:rFonts w:ascii="Tahoma" w:hAnsi="Tahoma" w:cs="Tahoma"/>
          <w:b/>
          <w:sz w:val="24"/>
          <w:szCs w:val="24"/>
        </w:rPr>
        <w:t>5321</w:t>
      </w:r>
      <w:r w:rsidR="001533F0">
        <w:rPr>
          <w:rFonts w:ascii="Tahoma" w:hAnsi="Tahoma" w:cs="Tahoma"/>
          <w:b/>
          <w:sz w:val="24"/>
          <w:szCs w:val="24"/>
        </w:rPr>
        <w:t xml:space="preserve"> - </w:t>
      </w:r>
      <w:r w:rsidR="001533F0" w:rsidRPr="001533F0">
        <w:rPr>
          <w:rFonts w:ascii="Tahoma" w:hAnsi="Tahoma" w:cs="Tahoma"/>
          <w:b/>
          <w:sz w:val="24"/>
          <w:szCs w:val="24"/>
        </w:rPr>
        <w:t>IMPLEMENTAÇAO DO PRÓ-SUSTENTÁVEL - REQUALIFICAÇÃO URBANA, AMBIENTAL E SANITÁRIA DE COMUNIDADES DA RO</w:t>
      </w:r>
      <w:r w:rsidR="001533F0" w:rsidRPr="001533F0">
        <w:rPr>
          <w:rFonts w:ascii="Tahoma" w:hAnsi="Tahoma" w:cs="Tahoma"/>
          <w:sz w:val="24"/>
          <w:szCs w:val="24"/>
        </w:rPr>
        <w:t>,</w:t>
      </w:r>
      <w:r w:rsidR="001533F0">
        <w:t xml:space="preserve"> </w:t>
      </w:r>
      <w:r w:rsidR="00387342" w:rsidRPr="00913430">
        <w:rPr>
          <w:rFonts w:ascii="Tahoma" w:hAnsi="Tahoma" w:cs="Tahoma"/>
          <w:sz w:val="24"/>
          <w:szCs w:val="24"/>
        </w:rPr>
        <w:t xml:space="preserve">elencada no </w:t>
      </w:r>
      <w:r w:rsidR="00387342" w:rsidRPr="00913430">
        <w:rPr>
          <w:rFonts w:ascii="Tahoma" w:hAnsi="Tahoma" w:cs="Tahoma"/>
          <w:b/>
          <w:sz w:val="24"/>
          <w:szCs w:val="24"/>
        </w:rPr>
        <w:t xml:space="preserve">ANEXO </w:t>
      </w:r>
      <w:r w:rsidR="00387342">
        <w:rPr>
          <w:rFonts w:ascii="Tahoma" w:hAnsi="Tahoma" w:cs="Tahoma"/>
          <w:b/>
          <w:sz w:val="24"/>
          <w:szCs w:val="24"/>
        </w:rPr>
        <w:t>II LEI DE DIRETRIZES ORÇAMENTÁRIAS</w:t>
      </w:r>
      <w:r w:rsidR="00387342" w:rsidRPr="00913430">
        <w:rPr>
          <w:rFonts w:ascii="Tahoma" w:hAnsi="Tahoma" w:cs="Tahoma"/>
          <w:b/>
          <w:sz w:val="24"/>
          <w:szCs w:val="24"/>
        </w:rPr>
        <w:t xml:space="preserve"> </w:t>
      </w:r>
      <w:r w:rsidR="00387342">
        <w:rPr>
          <w:rFonts w:ascii="Tahoma" w:hAnsi="Tahoma" w:cs="Tahoma"/>
          <w:b/>
          <w:sz w:val="24"/>
          <w:szCs w:val="24"/>
        </w:rPr>
        <w:t xml:space="preserve">– </w:t>
      </w:r>
      <w:r w:rsidR="00387342" w:rsidRPr="00913430">
        <w:rPr>
          <w:rFonts w:ascii="Tahoma" w:hAnsi="Tahoma" w:cs="Tahoma"/>
          <w:b/>
          <w:sz w:val="24"/>
          <w:szCs w:val="24"/>
        </w:rPr>
        <w:t>2023</w:t>
      </w:r>
      <w:r w:rsidR="00387342" w:rsidRPr="00913430">
        <w:rPr>
          <w:rFonts w:ascii="Tahoma" w:hAnsi="Tahoma" w:cs="Tahoma"/>
          <w:sz w:val="24"/>
          <w:szCs w:val="24"/>
        </w:rPr>
        <w:t xml:space="preserve"> constante no Projeto de Lei nº 039/2022, cuja a soma total realocada é de </w:t>
      </w:r>
      <w:r w:rsidR="00387342" w:rsidRPr="00C07AB9">
        <w:rPr>
          <w:rFonts w:ascii="Tahoma" w:hAnsi="Tahoma" w:cs="Tahoma"/>
          <w:b/>
          <w:sz w:val="24"/>
          <w:szCs w:val="24"/>
        </w:rPr>
        <w:t xml:space="preserve">R$ </w:t>
      </w:r>
      <w:r w:rsidR="001533F0">
        <w:rPr>
          <w:rFonts w:ascii="Tahoma" w:hAnsi="Tahoma" w:cs="Tahoma"/>
          <w:b/>
          <w:sz w:val="24"/>
          <w:szCs w:val="24"/>
        </w:rPr>
        <w:t>50</w:t>
      </w:r>
      <w:r w:rsidR="00387342">
        <w:rPr>
          <w:rFonts w:ascii="Tahoma" w:hAnsi="Tahoma" w:cs="Tahoma"/>
          <w:b/>
          <w:sz w:val="24"/>
          <w:szCs w:val="24"/>
        </w:rPr>
        <w:t>.</w:t>
      </w:r>
      <w:r w:rsidR="001533F0">
        <w:rPr>
          <w:rFonts w:ascii="Tahoma" w:hAnsi="Tahoma" w:cs="Tahoma"/>
          <w:b/>
          <w:sz w:val="24"/>
          <w:szCs w:val="24"/>
        </w:rPr>
        <w:t>000</w:t>
      </w:r>
      <w:r w:rsidR="00387342">
        <w:rPr>
          <w:rFonts w:ascii="Tahoma" w:hAnsi="Tahoma" w:cs="Tahoma"/>
          <w:b/>
          <w:sz w:val="24"/>
          <w:szCs w:val="24"/>
        </w:rPr>
        <w:t>,</w:t>
      </w:r>
      <w:r w:rsidR="001533F0">
        <w:rPr>
          <w:rFonts w:ascii="Tahoma" w:hAnsi="Tahoma" w:cs="Tahoma"/>
          <w:b/>
          <w:sz w:val="24"/>
          <w:szCs w:val="24"/>
        </w:rPr>
        <w:t>00</w:t>
      </w:r>
      <w:r w:rsidR="00387342" w:rsidRPr="00913430">
        <w:rPr>
          <w:rFonts w:ascii="Tahoma" w:hAnsi="Tahoma" w:cs="Tahoma"/>
          <w:sz w:val="24"/>
          <w:szCs w:val="24"/>
        </w:rPr>
        <w:t xml:space="preserve"> (</w:t>
      </w:r>
      <w:r w:rsidR="001533F0">
        <w:rPr>
          <w:rFonts w:ascii="Tahoma" w:hAnsi="Tahoma" w:cs="Tahoma"/>
          <w:sz w:val="24"/>
          <w:szCs w:val="24"/>
        </w:rPr>
        <w:t>Cinquenta mil reais</w:t>
      </w:r>
      <w:r w:rsidR="00387342" w:rsidRPr="00913430">
        <w:rPr>
          <w:rFonts w:ascii="Tahoma" w:hAnsi="Tahoma" w:cs="Tahoma"/>
          <w:sz w:val="24"/>
          <w:szCs w:val="24"/>
        </w:rPr>
        <w:t>).</w:t>
      </w:r>
    </w:p>
    <w:tbl>
      <w:tblPr>
        <w:tblpPr w:leftFromText="141" w:rightFromText="141" w:vertAnchor="text" w:horzAnchor="margin" w:tblpXSpec="center" w:tblpY="503"/>
        <w:tblW w:w="113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632"/>
        <w:gridCol w:w="1436"/>
        <w:gridCol w:w="2776"/>
        <w:gridCol w:w="752"/>
        <w:gridCol w:w="1400"/>
        <w:gridCol w:w="1393"/>
      </w:tblGrid>
      <w:tr w:rsidR="00387342" w:rsidRPr="00913430" w:rsidTr="00387342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387342" w:rsidRDefault="00387342" w:rsidP="0038734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387342" w:rsidRPr="00913430" w:rsidRDefault="00387342" w:rsidP="0038734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632" w:type="dxa"/>
            <w:shd w:val="clear" w:color="auto" w:fill="auto"/>
            <w:noWrap/>
            <w:vAlign w:val="bottom"/>
            <w:hideMark/>
          </w:tcPr>
          <w:p w:rsidR="00387342" w:rsidRPr="00913430" w:rsidRDefault="00387342" w:rsidP="0038734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436" w:type="dxa"/>
          </w:tcPr>
          <w:p w:rsidR="00387342" w:rsidRPr="00913430" w:rsidRDefault="00387342" w:rsidP="0038734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387342" w:rsidRPr="00913430" w:rsidRDefault="00387342" w:rsidP="0038734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387342" w:rsidRPr="00913430" w:rsidRDefault="00387342" w:rsidP="0038734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776" w:type="dxa"/>
            <w:shd w:val="clear" w:color="auto" w:fill="auto"/>
            <w:noWrap/>
            <w:vAlign w:val="bottom"/>
            <w:hideMark/>
          </w:tcPr>
          <w:p w:rsidR="00387342" w:rsidRDefault="00387342" w:rsidP="0038734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387342" w:rsidRDefault="00387342" w:rsidP="0038734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387342" w:rsidRPr="00913430" w:rsidRDefault="00387342" w:rsidP="0038734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387342" w:rsidRPr="00913430" w:rsidRDefault="00387342" w:rsidP="0038734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387342" w:rsidRPr="00913430" w:rsidRDefault="00387342" w:rsidP="0038734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387342" w:rsidRPr="00913430" w:rsidRDefault="00387342" w:rsidP="0038734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387342" w:rsidRPr="00913430" w:rsidTr="00387342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387342" w:rsidRPr="007C3CBD" w:rsidRDefault="00387342" w:rsidP="0038734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bCs/>
                <w:color w:val="000000"/>
              </w:rPr>
              <w:t>N° 0039/2022</w:t>
            </w:r>
          </w:p>
        </w:tc>
        <w:tc>
          <w:tcPr>
            <w:tcW w:w="1632" w:type="dxa"/>
            <w:shd w:val="clear" w:color="auto" w:fill="auto"/>
            <w:noWrap/>
            <w:vAlign w:val="center"/>
          </w:tcPr>
          <w:p w:rsidR="00387342" w:rsidRPr="007C3CBD" w:rsidRDefault="00387342" w:rsidP="0038734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1436" w:type="dxa"/>
          </w:tcPr>
          <w:p w:rsidR="00387342" w:rsidRDefault="001533F0" w:rsidP="0038734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0010</w:t>
            </w:r>
          </w:p>
          <w:p w:rsidR="001533F0" w:rsidRPr="00191DDA" w:rsidRDefault="001533F0" w:rsidP="0038734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CIDADE URBANIZADA</w:t>
            </w:r>
          </w:p>
        </w:tc>
        <w:tc>
          <w:tcPr>
            <w:tcW w:w="2776" w:type="dxa"/>
            <w:shd w:val="clear" w:color="auto" w:fill="auto"/>
            <w:vAlign w:val="center"/>
            <w:hideMark/>
          </w:tcPr>
          <w:p w:rsidR="001533F0" w:rsidRDefault="001533F0" w:rsidP="001533F0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33F0">
              <w:rPr>
                <w:rFonts w:ascii="Tahoma" w:hAnsi="Tahoma" w:cs="Tahoma"/>
                <w:sz w:val="20"/>
                <w:szCs w:val="20"/>
              </w:rPr>
              <w:t>5321</w:t>
            </w:r>
          </w:p>
          <w:p w:rsidR="00387342" w:rsidRPr="001533F0" w:rsidRDefault="001533F0" w:rsidP="001533F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533F0">
              <w:rPr>
                <w:rFonts w:ascii="Tahoma" w:hAnsi="Tahoma" w:cs="Tahoma"/>
                <w:sz w:val="20"/>
                <w:szCs w:val="20"/>
              </w:rPr>
              <w:t xml:space="preserve"> IMPLEMENTAÇAO DO PRÓ-SUSTENTÁVEL - REQUALIFICAÇÃO URBANA, AMBIENTAL E SANITÁRIA DE COMUNIDADES DA RO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387342" w:rsidRPr="007C3CBD" w:rsidRDefault="00387342" w:rsidP="0038734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387342" w:rsidRPr="005E56FC" w:rsidRDefault="001533F0" w:rsidP="0038734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AÇÃO REALIZADA</w:t>
            </w:r>
            <w:r w:rsidR="00387342" w:rsidRPr="005E56FC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387342" w:rsidRPr="005E56FC" w:rsidRDefault="00387342" w:rsidP="00387342">
            <w:pPr>
              <w:spacing w:after="0" w:line="240" w:lineRule="auto"/>
              <w:jc w:val="center"/>
              <w:rPr>
                <w:rFonts w:ascii="Tahoma" w:eastAsia="Times New Roman" w:hAnsi="Tahoma" w:cs="Tahoma"/>
              </w:rPr>
            </w:pPr>
            <w:r w:rsidRPr="005E56FC">
              <w:rPr>
                <w:rFonts w:ascii="Tahoma" w:eastAsia="Times New Roman" w:hAnsi="Tahoma" w:cs="Tahoma"/>
              </w:rPr>
              <w:t>UNIDADE</w:t>
            </w:r>
          </w:p>
        </w:tc>
      </w:tr>
      <w:tr w:rsidR="00387342" w:rsidRPr="00913430" w:rsidTr="00387342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387342" w:rsidRPr="00913430" w:rsidRDefault="00387342" w:rsidP="0038734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color w:val="000000"/>
              </w:rPr>
              <w:t>META FÍSICA</w:t>
            </w:r>
          </w:p>
        </w:tc>
        <w:tc>
          <w:tcPr>
            <w:tcW w:w="6321" w:type="dxa"/>
            <w:gridSpan w:val="4"/>
            <w:shd w:val="clear" w:color="auto" w:fill="auto"/>
            <w:vAlign w:val="center"/>
          </w:tcPr>
          <w:p w:rsidR="00387342" w:rsidRPr="005E56FC" w:rsidRDefault="00387342" w:rsidP="0038734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5E56FC">
              <w:rPr>
                <w:rFonts w:ascii="Tahoma" w:eastAsia="Times New Roman" w:hAnsi="Tahoma" w:cs="Tahoma"/>
                <w:b/>
              </w:rPr>
              <w:t>META FINANCEIRA</w:t>
            </w:r>
          </w:p>
        </w:tc>
      </w:tr>
      <w:tr w:rsidR="00387342" w:rsidRPr="00913430" w:rsidTr="00387342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387342" w:rsidRPr="009A4912" w:rsidRDefault="001533F0" w:rsidP="0038734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>
              <w:rPr>
                <w:rFonts w:ascii="Tahoma" w:eastAsia="Times New Roman" w:hAnsi="Tahoma" w:cs="Tahoma"/>
                <w:b/>
              </w:rPr>
              <w:t>1</w:t>
            </w:r>
          </w:p>
        </w:tc>
        <w:tc>
          <w:tcPr>
            <w:tcW w:w="6321" w:type="dxa"/>
            <w:gridSpan w:val="4"/>
            <w:shd w:val="clear" w:color="auto" w:fill="auto"/>
            <w:vAlign w:val="center"/>
          </w:tcPr>
          <w:p w:rsidR="00387342" w:rsidRPr="009A4912" w:rsidRDefault="00387342" w:rsidP="001533F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9A4912">
              <w:rPr>
                <w:rFonts w:ascii="Tahoma" w:eastAsia="Times New Roman" w:hAnsi="Tahoma" w:cs="Tahoma"/>
                <w:b/>
              </w:rPr>
              <w:t xml:space="preserve">R$ </w:t>
            </w:r>
            <w:r w:rsidR="001533F0">
              <w:rPr>
                <w:rFonts w:ascii="Tahoma" w:eastAsia="Times New Roman" w:hAnsi="Tahoma" w:cs="Tahoma"/>
                <w:b/>
              </w:rPr>
              <w:t>50.0</w:t>
            </w:r>
            <w:r w:rsidRPr="009A4912">
              <w:rPr>
                <w:rFonts w:ascii="Tahoma" w:eastAsia="Times New Roman" w:hAnsi="Tahoma" w:cs="Tahoma"/>
                <w:b/>
              </w:rPr>
              <w:t>00,00</w:t>
            </w:r>
          </w:p>
        </w:tc>
      </w:tr>
    </w:tbl>
    <w:p w:rsidR="00EB3BFB" w:rsidRPr="00913430" w:rsidRDefault="00EB3BFB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Sala das Sessões, </w:t>
      </w:r>
      <w:r w:rsidR="00387342">
        <w:rPr>
          <w:rFonts w:ascii="Tahoma" w:hAnsi="Tahoma" w:cs="Tahoma"/>
          <w:sz w:val="24"/>
          <w:szCs w:val="24"/>
        </w:rPr>
        <w:t>30</w:t>
      </w:r>
      <w:r w:rsidRPr="00913430">
        <w:rPr>
          <w:rFonts w:ascii="Tahoma" w:hAnsi="Tahoma" w:cs="Tahoma"/>
          <w:sz w:val="24"/>
          <w:szCs w:val="24"/>
        </w:rPr>
        <w:t xml:space="preserve"> d</w:t>
      </w:r>
      <w:r w:rsidR="00B62D67">
        <w:rPr>
          <w:rFonts w:ascii="Tahoma" w:hAnsi="Tahoma" w:cs="Tahoma"/>
          <w:sz w:val="24"/>
          <w:szCs w:val="24"/>
        </w:rPr>
        <w:t xml:space="preserve">e maio </w:t>
      </w:r>
      <w:r w:rsidRPr="00913430">
        <w:rPr>
          <w:rFonts w:ascii="Tahoma" w:hAnsi="Tahoma" w:cs="Tahoma"/>
          <w:sz w:val="24"/>
          <w:szCs w:val="24"/>
        </w:rPr>
        <w:t>de 2022.</w:t>
      </w: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Default="009A7ADB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Pr="00913430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3C32DD" w:rsidRPr="003C32DD" w:rsidRDefault="003C32DD" w:rsidP="003C32DD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745D70" w:rsidRPr="003C32DD" w:rsidRDefault="003C32DD" w:rsidP="003C32DD">
      <w:pPr>
        <w:pStyle w:val="PargrafodaLista"/>
        <w:spacing w:after="0" w:line="276" w:lineRule="auto"/>
        <w:ind w:left="1080"/>
        <w:jc w:val="both"/>
        <w:rPr>
          <w:rFonts w:ascii="Tahoma" w:hAnsi="Tahoma" w:cs="Tahoma"/>
          <w:sz w:val="24"/>
          <w:szCs w:val="24"/>
        </w:rPr>
      </w:pPr>
      <w:r>
        <w:rPr>
          <w:rFonts w:ascii="Tahoma" w:eastAsia="Arial Unicode MS" w:hAnsi="Tahoma" w:cs="Tahoma"/>
          <w:b/>
          <w:bCs/>
          <w:sz w:val="24"/>
          <w:szCs w:val="24"/>
        </w:rPr>
        <w:t xml:space="preserve">                                      </w:t>
      </w:r>
      <w:r w:rsidRPr="003C32DD">
        <w:rPr>
          <w:rFonts w:ascii="Tahoma" w:eastAsia="Arial Unicode MS" w:hAnsi="Tahoma" w:cs="Tahoma"/>
          <w:b/>
          <w:bCs/>
          <w:sz w:val="24"/>
          <w:szCs w:val="24"/>
        </w:rPr>
        <w:t>Vereador</w:t>
      </w: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8E72B3" w:rsidRPr="00913430" w:rsidRDefault="00745D70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  <w:r w:rsidRPr="00913430">
        <w:rPr>
          <w:rFonts w:ascii="Tahoma" w:hAnsi="Tahoma" w:cs="Tahoma"/>
          <w:b/>
          <w:sz w:val="24"/>
          <w:szCs w:val="24"/>
          <w:u w:val="single"/>
        </w:rPr>
        <w:lastRenderedPageBreak/>
        <w:t>JUSTIFICATIVA:</w:t>
      </w:r>
    </w:p>
    <w:p w:rsidR="00387342" w:rsidRPr="00706BBB" w:rsidRDefault="00387342" w:rsidP="00387342">
      <w:pPr>
        <w:spacing w:line="360" w:lineRule="auto"/>
        <w:ind w:firstLine="709"/>
        <w:jc w:val="both"/>
        <w:rPr>
          <w:rFonts w:ascii="Tahoma" w:hAnsi="Tahoma" w:cs="Tahoma"/>
        </w:rPr>
      </w:pPr>
      <w:r w:rsidRPr="00706BBB">
        <w:rPr>
          <w:rFonts w:ascii="Tahoma" w:hAnsi="Tahoma" w:cs="Tahoma"/>
        </w:rPr>
        <w:t xml:space="preserve">A COORDENADORIA DE MEIO AMBIENTE DA GUARDA CIVIL MUNICIPAL DE NITERÓI foi criada pelo Decreto Municipal nº 9380/2004, o Núcleo de Patrulhamento Ambiental teve sua inauguração no Parque da Cidade em 21 de setembro de 2005. Com a aprovação da Lei 2838/2011 (Estatuto da Guarda Civil Municipal da cidade de Niterói) o Núcleo de Patrulhamento Ambiental da Guarda Civil Municipal passa a ser denominada Coordenadoria de Meio Ambiente (CMA). </w:t>
      </w:r>
    </w:p>
    <w:p w:rsidR="00387342" w:rsidRPr="00706BBB" w:rsidRDefault="00387342" w:rsidP="00387342">
      <w:pPr>
        <w:spacing w:line="360" w:lineRule="auto"/>
        <w:ind w:firstLine="709"/>
        <w:jc w:val="both"/>
        <w:rPr>
          <w:rFonts w:ascii="Tahoma" w:hAnsi="Tahoma" w:cs="Tahoma"/>
        </w:rPr>
      </w:pPr>
      <w:r w:rsidRPr="00706BBB">
        <w:rPr>
          <w:rFonts w:ascii="Tahoma" w:hAnsi="Tahoma" w:cs="Tahoma"/>
        </w:rPr>
        <w:t>Os agentes da CMA atuam de forma integrada com a Secretaria Municipal de Meio Ambiente, Recursos Hídricos e Sustentabilidade e tem por objetivo, além da prevenção da violência no Município, as seguintes atribuições:</w:t>
      </w:r>
    </w:p>
    <w:p w:rsidR="00387342" w:rsidRPr="00706BBB" w:rsidRDefault="00387342" w:rsidP="00387342">
      <w:pPr>
        <w:pStyle w:val="PargrafodaLista"/>
        <w:widowControl w:val="0"/>
        <w:numPr>
          <w:ilvl w:val="0"/>
          <w:numId w:val="2"/>
        </w:numPr>
        <w:suppressAutoHyphens/>
        <w:spacing w:after="0" w:line="360" w:lineRule="auto"/>
        <w:jc w:val="both"/>
        <w:rPr>
          <w:rFonts w:ascii="Tahoma" w:hAnsi="Tahoma" w:cs="Tahoma"/>
        </w:rPr>
      </w:pPr>
      <w:r w:rsidRPr="00706BBB">
        <w:rPr>
          <w:rFonts w:ascii="Tahoma" w:hAnsi="Tahoma" w:cs="Tahoma"/>
        </w:rPr>
        <w:t>exercer a proteção das Florestas e demais formas de cobertura vegetal e os recursos naturais renováveis e ainda, o Patrimônio Municipal, em especial as Unidades de Conservação Municipal;</w:t>
      </w:r>
    </w:p>
    <w:p w:rsidR="00387342" w:rsidRPr="00706BBB" w:rsidRDefault="00387342" w:rsidP="00387342">
      <w:pPr>
        <w:pStyle w:val="PargrafodaLista"/>
        <w:widowControl w:val="0"/>
        <w:numPr>
          <w:ilvl w:val="0"/>
          <w:numId w:val="2"/>
        </w:numPr>
        <w:suppressAutoHyphens/>
        <w:spacing w:after="0" w:line="360" w:lineRule="auto"/>
        <w:jc w:val="both"/>
        <w:rPr>
          <w:rFonts w:ascii="Tahoma" w:hAnsi="Tahoma" w:cs="Tahoma"/>
        </w:rPr>
      </w:pPr>
      <w:r w:rsidRPr="00706BBB">
        <w:rPr>
          <w:rFonts w:ascii="Tahoma" w:hAnsi="Tahoma" w:cs="Tahoma"/>
        </w:rPr>
        <w:t xml:space="preserve">fiscalizar as posturas ambientais; </w:t>
      </w:r>
    </w:p>
    <w:p w:rsidR="00387342" w:rsidRPr="00706BBB" w:rsidRDefault="00387342" w:rsidP="00387342">
      <w:pPr>
        <w:pStyle w:val="PargrafodaLista"/>
        <w:widowControl w:val="0"/>
        <w:numPr>
          <w:ilvl w:val="0"/>
          <w:numId w:val="2"/>
        </w:numPr>
        <w:suppressAutoHyphens/>
        <w:spacing w:after="0" w:line="360" w:lineRule="auto"/>
        <w:jc w:val="both"/>
        <w:rPr>
          <w:rFonts w:ascii="Tahoma" w:hAnsi="Tahoma" w:cs="Tahoma"/>
        </w:rPr>
      </w:pPr>
      <w:r w:rsidRPr="00706BBB">
        <w:rPr>
          <w:rFonts w:ascii="Tahoma" w:hAnsi="Tahoma" w:cs="Tahoma"/>
        </w:rPr>
        <w:t>atuar nos casos de inobservância das normas de proteção, conservação e melhoria do meio ambiente;</w:t>
      </w:r>
    </w:p>
    <w:p w:rsidR="00387342" w:rsidRPr="00706BBB" w:rsidRDefault="00387342" w:rsidP="00387342">
      <w:pPr>
        <w:pStyle w:val="PargrafodaLista"/>
        <w:widowControl w:val="0"/>
        <w:numPr>
          <w:ilvl w:val="0"/>
          <w:numId w:val="2"/>
        </w:numPr>
        <w:suppressAutoHyphens/>
        <w:spacing w:after="0" w:line="360" w:lineRule="auto"/>
        <w:jc w:val="both"/>
        <w:rPr>
          <w:rFonts w:ascii="Tahoma" w:hAnsi="Tahoma" w:cs="Tahoma"/>
        </w:rPr>
      </w:pPr>
      <w:r w:rsidRPr="00706BBB">
        <w:rPr>
          <w:rFonts w:ascii="Tahoma" w:hAnsi="Tahoma" w:cs="Tahoma"/>
        </w:rPr>
        <w:t>proceder de maneira a formar consciência pública a respeito da necessidade de proteger, conservar e melhorar o meio ambiente;</w:t>
      </w:r>
    </w:p>
    <w:p w:rsidR="00387342" w:rsidRPr="00706BBB" w:rsidRDefault="00387342" w:rsidP="00387342">
      <w:pPr>
        <w:pStyle w:val="PargrafodaLista"/>
        <w:widowControl w:val="0"/>
        <w:numPr>
          <w:ilvl w:val="0"/>
          <w:numId w:val="2"/>
        </w:numPr>
        <w:suppressAutoHyphens/>
        <w:spacing w:after="0" w:line="360" w:lineRule="auto"/>
        <w:jc w:val="both"/>
        <w:rPr>
          <w:rFonts w:ascii="Tahoma" w:hAnsi="Tahoma" w:cs="Tahoma"/>
        </w:rPr>
      </w:pPr>
      <w:r w:rsidRPr="00706BBB">
        <w:rPr>
          <w:rFonts w:ascii="Tahoma" w:hAnsi="Tahoma" w:cs="Tahoma"/>
        </w:rPr>
        <w:t>advertir por escrito os infratores das legislações ambientais;</w:t>
      </w:r>
    </w:p>
    <w:p w:rsidR="00387342" w:rsidRPr="00706BBB" w:rsidRDefault="00387342" w:rsidP="00387342">
      <w:pPr>
        <w:pStyle w:val="PargrafodaLista"/>
        <w:widowControl w:val="0"/>
        <w:numPr>
          <w:ilvl w:val="0"/>
          <w:numId w:val="2"/>
        </w:numPr>
        <w:suppressAutoHyphens/>
        <w:spacing w:after="0" w:line="360" w:lineRule="auto"/>
        <w:jc w:val="both"/>
        <w:rPr>
          <w:rFonts w:ascii="Tahoma" w:hAnsi="Tahoma" w:cs="Tahoma"/>
        </w:rPr>
      </w:pPr>
      <w:r w:rsidRPr="00706BBB">
        <w:rPr>
          <w:rFonts w:ascii="Tahoma" w:hAnsi="Tahoma" w:cs="Tahoma"/>
        </w:rPr>
        <w:t>lavrar autos de infração ambiental;</w:t>
      </w:r>
    </w:p>
    <w:p w:rsidR="00387342" w:rsidRPr="00706BBB" w:rsidRDefault="00387342" w:rsidP="00387342">
      <w:pPr>
        <w:pStyle w:val="PargrafodaLista"/>
        <w:widowControl w:val="0"/>
        <w:numPr>
          <w:ilvl w:val="0"/>
          <w:numId w:val="2"/>
        </w:numPr>
        <w:suppressAutoHyphens/>
        <w:spacing w:after="0" w:line="360" w:lineRule="auto"/>
        <w:jc w:val="both"/>
        <w:rPr>
          <w:rFonts w:ascii="Tahoma" w:hAnsi="Tahoma" w:cs="Tahoma"/>
        </w:rPr>
      </w:pPr>
      <w:r w:rsidRPr="00706BBB">
        <w:rPr>
          <w:rFonts w:ascii="Tahoma" w:hAnsi="Tahoma" w:cs="Tahoma"/>
        </w:rPr>
        <w:t>Combater incêndios nas Unidades de Conservação.</w:t>
      </w:r>
    </w:p>
    <w:p w:rsidR="00387342" w:rsidRDefault="00387342" w:rsidP="00387342">
      <w:pPr>
        <w:spacing w:line="360" w:lineRule="auto"/>
        <w:ind w:firstLine="360"/>
        <w:jc w:val="both"/>
        <w:rPr>
          <w:rFonts w:ascii="Tahoma" w:hAnsi="Tahoma" w:cs="Tahoma"/>
        </w:rPr>
      </w:pPr>
    </w:p>
    <w:p w:rsidR="00387342" w:rsidRPr="00706BBB" w:rsidRDefault="00387342" w:rsidP="00387342">
      <w:pPr>
        <w:spacing w:line="360" w:lineRule="auto"/>
        <w:ind w:firstLine="360"/>
        <w:jc w:val="both"/>
        <w:rPr>
          <w:rFonts w:ascii="Tahoma" w:hAnsi="Tahoma" w:cs="Tahoma"/>
        </w:rPr>
      </w:pPr>
      <w:r w:rsidRPr="00706BBB">
        <w:rPr>
          <w:rFonts w:ascii="Tahoma" w:hAnsi="Tahoma" w:cs="Tahoma"/>
        </w:rPr>
        <w:lastRenderedPageBreak/>
        <w:t>A Coordenadoria de Meio Ambiente, além de atuar na fiscalização ambiental das Unidades de Conservação do Município, opera na repressão ao comércio ilegal de animais silvestres e domésticos, atua em conjunto com o Centro de Controle de Zoonoses Professor Américo Braga da Secretaria Municipal de Saúde na contenção e captura de animais de grande porte (eqüinos, suínos e bovinos) soltos nas vias e logradouros públicos e o devido encaminhamento desses animais a local adequado, entre outras atribuições.</w:t>
      </w:r>
    </w:p>
    <w:p w:rsidR="00387342" w:rsidRPr="00706BBB" w:rsidRDefault="00387342" w:rsidP="00387342">
      <w:pPr>
        <w:spacing w:line="360" w:lineRule="auto"/>
        <w:ind w:firstLine="360"/>
        <w:jc w:val="both"/>
        <w:rPr>
          <w:rFonts w:ascii="Tahoma" w:hAnsi="Tahoma" w:cs="Tahoma"/>
        </w:rPr>
      </w:pPr>
      <w:r w:rsidRPr="00706BBB">
        <w:rPr>
          <w:rFonts w:ascii="Tahoma" w:hAnsi="Tahoma" w:cs="Tahoma"/>
        </w:rPr>
        <w:t xml:space="preserve">A Coordenadoria de Meio Ambiente vem se consolidando a cada dia como um dos principais ícones da Segurança Pública da cidade de Niterói, contribuindo significativamente para o fortalecimento e credibilidade da Guarda Civil Municipal de Niterói perante a sociedade. </w:t>
      </w:r>
    </w:p>
    <w:p w:rsidR="00387342" w:rsidRPr="00706BBB" w:rsidRDefault="00387342" w:rsidP="00387342">
      <w:pPr>
        <w:spacing w:line="360" w:lineRule="auto"/>
        <w:ind w:firstLine="360"/>
        <w:jc w:val="both"/>
        <w:rPr>
          <w:rFonts w:ascii="Tahoma" w:hAnsi="Tahoma" w:cs="Tahoma"/>
        </w:rPr>
      </w:pPr>
      <w:r w:rsidRPr="00706BBB">
        <w:rPr>
          <w:rFonts w:ascii="Tahoma" w:hAnsi="Tahoma" w:cs="Tahoma"/>
        </w:rPr>
        <w:t>As equipes da Coordenadoria Ambiental da Guarda Municipal de Niterói, já salvaram a vida de MILHARES ANIMAIS SILVESTRES, entre os animais resgatados estão espécimes como gambás, corujas, morcegos, lagartos, capivaras, gaviões, jibóias, maritacas, corujas, bichos-preguiça, tatus, etc.</w:t>
      </w:r>
    </w:p>
    <w:p w:rsidR="00387342" w:rsidRPr="00706BBB" w:rsidRDefault="00387342" w:rsidP="00387342">
      <w:pPr>
        <w:spacing w:line="360" w:lineRule="auto"/>
        <w:ind w:firstLine="709"/>
        <w:jc w:val="both"/>
        <w:rPr>
          <w:rFonts w:ascii="Tahoma" w:hAnsi="Tahoma" w:cs="Tahoma"/>
        </w:rPr>
      </w:pPr>
      <w:r w:rsidRPr="00706BBB">
        <w:rPr>
          <w:rFonts w:ascii="Tahoma" w:hAnsi="Tahoma" w:cs="Tahoma"/>
        </w:rPr>
        <w:t>Entendemos que as ações da prefeitura voltadas à preservação ambiental, principalmente as que dizem respeito a FAUNA SILVESTRE estão indo por um bom caminho, e assim NÃO PODEMOS DIMINUIR OS CUIDADOS QUE VÊM SENDO ADOTADOS, dessa forma essa emenda visa manter e aumentar uma previsão que a própria prefeitura tinha feito no PPA e LOA, e assim avançarmos com a pauta ambiental, e com os compromissos internacionais assumidos no COP 26, pela atual gestão.</w:t>
      </w:r>
    </w:p>
    <w:p w:rsidR="00387342" w:rsidRPr="00706BBB" w:rsidRDefault="00387342" w:rsidP="00387342">
      <w:pPr>
        <w:spacing w:line="360" w:lineRule="auto"/>
        <w:ind w:firstLine="360"/>
        <w:jc w:val="both"/>
        <w:rPr>
          <w:rFonts w:ascii="Tahoma" w:hAnsi="Tahoma" w:cs="Tahoma"/>
        </w:rPr>
      </w:pPr>
      <w:r w:rsidRPr="00706BBB">
        <w:rPr>
          <w:rFonts w:ascii="Tahoma" w:hAnsi="Tahoma" w:cs="Tahoma"/>
        </w:rPr>
        <w:t xml:space="preserve">Por tudo exposto acima, entendemos que a capacitação, o treinamento e a qualificação constante dos agentes da Coordenadoria Ambiental da Guarda Municipal de Niterói, são extremamente necessários quer seja para manter a efetividade na prevenção </w:t>
      </w:r>
      <w:r w:rsidRPr="00706BBB">
        <w:rPr>
          <w:rFonts w:ascii="Tahoma" w:hAnsi="Tahoma" w:cs="Tahoma"/>
        </w:rPr>
        <w:lastRenderedPageBreak/>
        <w:t xml:space="preserve">de queimadas, bem como tornando mais célere e preciso o atendimento nas questões que envolve a fauna Silvestre, ou para atuarem, com mais eficiência na conservação e preservação do meio ambiente como um todo. </w:t>
      </w:r>
    </w:p>
    <w:p w:rsidR="00387342" w:rsidRPr="00706BBB" w:rsidRDefault="00387342" w:rsidP="00387342">
      <w:pPr>
        <w:spacing w:line="360" w:lineRule="auto"/>
        <w:ind w:firstLine="360"/>
        <w:jc w:val="both"/>
        <w:rPr>
          <w:rFonts w:ascii="Tahoma" w:hAnsi="Tahoma" w:cs="Tahoma"/>
        </w:rPr>
      </w:pPr>
      <w:r w:rsidRPr="00706BBB">
        <w:rPr>
          <w:rFonts w:ascii="Tahoma" w:hAnsi="Tahoma" w:cs="Tahoma"/>
        </w:rPr>
        <w:t>Os novos conhecimentos adquiridos permitirão prevenir e reprimir crimes e infrações ambientais, além do resgate e captura de animais silvestres em situação de risco ou maus-tratos com mais eficiência. Conto com o apoio e o voto de meus pares para aprovação da presente emenda.</w:t>
      </w:r>
    </w:p>
    <w:p w:rsidR="00387342" w:rsidRPr="00706BBB" w:rsidRDefault="00387342" w:rsidP="00387342">
      <w:pPr>
        <w:spacing w:line="360" w:lineRule="auto"/>
        <w:jc w:val="both"/>
        <w:rPr>
          <w:rFonts w:ascii="Tahoma" w:hAnsi="Tahoma" w:cs="Tahoma"/>
        </w:rPr>
      </w:pPr>
    </w:p>
    <w:p w:rsidR="00387342" w:rsidRPr="00706BBB" w:rsidRDefault="00387342" w:rsidP="00387342">
      <w:pPr>
        <w:pStyle w:val="NormalWeb"/>
        <w:spacing w:before="0" w:beforeAutospacing="0" w:after="60" w:afterAutospacing="0"/>
        <w:ind w:firstLine="709"/>
        <w:jc w:val="both"/>
        <w:rPr>
          <w:rFonts w:ascii="Tahoma" w:eastAsia="Arial Unicode MS" w:hAnsi="Tahoma" w:cs="Tahoma"/>
          <w:b/>
          <w:bCs/>
          <w:sz w:val="22"/>
          <w:szCs w:val="22"/>
        </w:rPr>
      </w:pPr>
    </w:p>
    <w:p w:rsidR="003C32DD" w:rsidRPr="00913430" w:rsidRDefault="003C32DD" w:rsidP="00387342">
      <w:pPr>
        <w:spacing w:line="360" w:lineRule="auto"/>
        <w:ind w:firstLine="709"/>
        <w:jc w:val="both"/>
        <w:rPr>
          <w:rFonts w:ascii="Tahoma" w:hAnsi="Tahoma" w:cs="Tahoma"/>
          <w:sz w:val="24"/>
          <w:szCs w:val="24"/>
        </w:rPr>
      </w:pPr>
    </w:p>
    <w:sectPr w:rsidR="003C32DD" w:rsidRPr="00913430" w:rsidSect="00BF38E4">
      <w:headerReference w:type="default" r:id="rId9"/>
      <w:pgSz w:w="12240" w:h="15840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298C" w:rsidRDefault="0056298C">
      <w:pPr>
        <w:spacing w:after="0" w:line="240" w:lineRule="auto"/>
      </w:pPr>
      <w:r>
        <w:separator/>
      </w:r>
    </w:p>
  </w:endnote>
  <w:endnote w:type="continuationSeparator" w:id="1">
    <w:p w:rsidR="0056298C" w:rsidRDefault="00562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298C" w:rsidRDefault="0056298C">
      <w:pPr>
        <w:spacing w:after="0" w:line="240" w:lineRule="auto"/>
      </w:pPr>
      <w:r>
        <w:separator/>
      </w:r>
    </w:p>
  </w:footnote>
  <w:footnote w:type="continuationSeparator" w:id="1">
    <w:p w:rsidR="0056298C" w:rsidRDefault="005629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E95" w:rsidRPr="00FA6DFD" w:rsidRDefault="006D4964" w:rsidP="001E3E95">
    <w:pPr>
      <w:jc w:val="center"/>
      <w:rPr>
        <w:rFonts w:cstheme="minorHAnsi"/>
        <w:b/>
        <w:i/>
        <w:sz w:val="24"/>
      </w:rPr>
    </w:pPr>
    <w:r>
      <w:rPr>
        <w:color w:val="000000"/>
        <w:sz w:val="24"/>
        <w:szCs w:val="24"/>
      </w:rPr>
      <w:br/>
    </w:r>
    <w:bookmarkStart w:id="2" w:name="_Hlk64647286"/>
    <w:r w:rsidR="001E3E95" w:rsidRPr="00FA6DFD">
      <w:rPr>
        <w:rFonts w:cstheme="minorHAnsi"/>
        <w:noProof/>
      </w:rPr>
      <w:drawing>
        <wp:inline distT="0" distB="0" distL="0" distR="0">
          <wp:extent cx="1041530" cy="1085850"/>
          <wp:effectExtent l="0" t="0" r="6350" b="0"/>
          <wp:docPr id="1" name="Imagem 1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3E95" w:rsidRPr="003C272B" w:rsidRDefault="001E3E95" w:rsidP="001E3E95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 w:rsidRPr="003C272B">
      <w:rPr>
        <w:rFonts w:eastAsia="Arial" w:cstheme="minorHAnsi"/>
        <w:b/>
        <w:iCs/>
        <w:sz w:val="32"/>
        <w:szCs w:val="32"/>
      </w:rPr>
      <w:t>CÂMARA MUNICIPAL DE NITERÓ</w:t>
    </w:r>
    <w:r>
      <w:rPr>
        <w:rFonts w:eastAsia="Arial" w:cstheme="minorHAnsi"/>
        <w:b/>
        <w:iCs/>
        <w:sz w:val="32"/>
        <w:szCs w:val="32"/>
      </w:rPr>
      <w:t>I</w:t>
    </w:r>
    <w:bookmarkEnd w:id="2"/>
  </w:p>
  <w:p w:rsidR="001E3E95" w:rsidRPr="00B0636B" w:rsidRDefault="00AE31A5" w:rsidP="001E3E95">
    <w:pPr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GABINETE DO VEREADOR </w:t>
    </w:r>
    <w:r w:rsidR="00913430">
      <w:rPr>
        <w:b/>
        <w:bCs/>
        <w:sz w:val="32"/>
        <w:szCs w:val="32"/>
      </w:rPr>
      <w:t>DANIEL MARQUES</w:t>
    </w: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F432BC"/>
    <w:multiLevelType w:val="hybridMultilevel"/>
    <w:tmpl w:val="3DAA07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0051A1"/>
    <w:multiLevelType w:val="hybridMultilevel"/>
    <w:tmpl w:val="F0E649E8"/>
    <w:lvl w:ilvl="0" w:tplc="59381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353E"/>
    <w:rsid w:val="00023FD9"/>
    <w:rsid w:val="00032EA7"/>
    <w:rsid w:val="000360FE"/>
    <w:rsid w:val="000436BE"/>
    <w:rsid w:val="00043723"/>
    <w:rsid w:val="000677C1"/>
    <w:rsid w:val="00091086"/>
    <w:rsid w:val="000B2BF4"/>
    <w:rsid w:val="000C332F"/>
    <w:rsid w:val="000D1A6B"/>
    <w:rsid w:val="00103D9E"/>
    <w:rsid w:val="00124260"/>
    <w:rsid w:val="001533F0"/>
    <w:rsid w:val="00174759"/>
    <w:rsid w:val="00191DDA"/>
    <w:rsid w:val="001941D6"/>
    <w:rsid w:val="001B10A3"/>
    <w:rsid w:val="001D4FE2"/>
    <w:rsid w:val="001E3E95"/>
    <w:rsid w:val="001E5664"/>
    <w:rsid w:val="001E6119"/>
    <w:rsid w:val="0020703E"/>
    <w:rsid w:val="002144DD"/>
    <w:rsid w:val="00234C79"/>
    <w:rsid w:val="002977BD"/>
    <w:rsid w:val="002B67CC"/>
    <w:rsid w:val="002F07E8"/>
    <w:rsid w:val="002F2755"/>
    <w:rsid w:val="002F2A6E"/>
    <w:rsid w:val="002F3E9C"/>
    <w:rsid w:val="002F7843"/>
    <w:rsid w:val="00303BA9"/>
    <w:rsid w:val="003377AB"/>
    <w:rsid w:val="00340820"/>
    <w:rsid w:val="0036163F"/>
    <w:rsid w:val="00364428"/>
    <w:rsid w:val="00364B2D"/>
    <w:rsid w:val="00380325"/>
    <w:rsid w:val="00385E65"/>
    <w:rsid w:val="00387342"/>
    <w:rsid w:val="003C32DD"/>
    <w:rsid w:val="00403D4E"/>
    <w:rsid w:val="0041026F"/>
    <w:rsid w:val="00454A6C"/>
    <w:rsid w:val="0045699D"/>
    <w:rsid w:val="00456E6C"/>
    <w:rsid w:val="004B0DAB"/>
    <w:rsid w:val="004B6672"/>
    <w:rsid w:val="004D40AF"/>
    <w:rsid w:val="004F278F"/>
    <w:rsid w:val="00517107"/>
    <w:rsid w:val="005477AA"/>
    <w:rsid w:val="0056298C"/>
    <w:rsid w:val="00570462"/>
    <w:rsid w:val="0058740E"/>
    <w:rsid w:val="005B4E34"/>
    <w:rsid w:val="005B514A"/>
    <w:rsid w:val="005C1B16"/>
    <w:rsid w:val="005E2400"/>
    <w:rsid w:val="005E56FC"/>
    <w:rsid w:val="00686ABF"/>
    <w:rsid w:val="00687CCB"/>
    <w:rsid w:val="00691C97"/>
    <w:rsid w:val="00694C1E"/>
    <w:rsid w:val="006D4964"/>
    <w:rsid w:val="006D6E46"/>
    <w:rsid w:val="006D6F6F"/>
    <w:rsid w:val="006F3BA5"/>
    <w:rsid w:val="00712C20"/>
    <w:rsid w:val="00745D70"/>
    <w:rsid w:val="0075353E"/>
    <w:rsid w:val="00780830"/>
    <w:rsid w:val="00781764"/>
    <w:rsid w:val="00784661"/>
    <w:rsid w:val="007868E7"/>
    <w:rsid w:val="007A0061"/>
    <w:rsid w:val="007C3CBD"/>
    <w:rsid w:val="007F311D"/>
    <w:rsid w:val="008035CF"/>
    <w:rsid w:val="00822C27"/>
    <w:rsid w:val="00833F99"/>
    <w:rsid w:val="008370CE"/>
    <w:rsid w:val="00864336"/>
    <w:rsid w:val="00880438"/>
    <w:rsid w:val="008A2BCE"/>
    <w:rsid w:val="008A2C72"/>
    <w:rsid w:val="008B3D59"/>
    <w:rsid w:val="008C74BF"/>
    <w:rsid w:val="008D56B0"/>
    <w:rsid w:val="008E72B3"/>
    <w:rsid w:val="009067A5"/>
    <w:rsid w:val="00913430"/>
    <w:rsid w:val="009217EB"/>
    <w:rsid w:val="009247AB"/>
    <w:rsid w:val="0093131B"/>
    <w:rsid w:val="00934336"/>
    <w:rsid w:val="00937C6B"/>
    <w:rsid w:val="009447B4"/>
    <w:rsid w:val="009574D8"/>
    <w:rsid w:val="00961A3C"/>
    <w:rsid w:val="009A7ADB"/>
    <w:rsid w:val="009C0736"/>
    <w:rsid w:val="009D21D3"/>
    <w:rsid w:val="009D3B78"/>
    <w:rsid w:val="009F2E02"/>
    <w:rsid w:val="009F465D"/>
    <w:rsid w:val="009F7B82"/>
    <w:rsid w:val="00A163CC"/>
    <w:rsid w:val="00A5332A"/>
    <w:rsid w:val="00A64624"/>
    <w:rsid w:val="00A724CA"/>
    <w:rsid w:val="00A90583"/>
    <w:rsid w:val="00A92EE2"/>
    <w:rsid w:val="00A936BE"/>
    <w:rsid w:val="00A941E0"/>
    <w:rsid w:val="00AB5A28"/>
    <w:rsid w:val="00AC0D4E"/>
    <w:rsid w:val="00AC40AD"/>
    <w:rsid w:val="00AC64D7"/>
    <w:rsid w:val="00AE31A5"/>
    <w:rsid w:val="00AF0766"/>
    <w:rsid w:val="00B00B26"/>
    <w:rsid w:val="00B14246"/>
    <w:rsid w:val="00B2527E"/>
    <w:rsid w:val="00B62D67"/>
    <w:rsid w:val="00B66299"/>
    <w:rsid w:val="00B95AD2"/>
    <w:rsid w:val="00BA3DF6"/>
    <w:rsid w:val="00BF38E4"/>
    <w:rsid w:val="00C0184D"/>
    <w:rsid w:val="00C146EA"/>
    <w:rsid w:val="00C14DB4"/>
    <w:rsid w:val="00C27B2C"/>
    <w:rsid w:val="00C31136"/>
    <w:rsid w:val="00C4538C"/>
    <w:rsid w:val="00C51205"/>
    <w:rsid w:val="00C943F9"/>
    <w:rsid w:val="00CC0B0B"/>
    <w:rsid w:val="00CC3EDC"/>
    <w:rsid w:val="00CD5797"/>
    <w:rsid w:val="00CF6DBB"/>
    <w:rsid w:val="00D03D25"/>
    <w:rsid w:val="00D136B4"/>
    <w:rsid w:val="00D45055"/>
    <w:rsid w:val="00D456B4"/>
    <w:rsid w:val="00D9390E"/>
    <w:rsid w:val="00DC2EA4"/>
    <w:rsid w:val="00DC4B3E"/>
    <w:rsid w:val="00DD01B9"/>
    <w:rsid w:val="00DF18AB"/>
    <w:rsid w:val="00E213D9"/>
    <w:rsid w:val="00E224F5"/>
    <w:rsid w:val="00E7562E"/>
    <w:rsid w:val="00E80319"/>
    <w:rsid w:val="00EA6617"/>
    <w:rsid w:val="00EB3BFB"/>
    <w:rsid w:val="00ED212B"/>
    <w:rsid w:val="00EE4B2E"/>
    <w:rsid w:val="00F60C1E"/>
    <w:rsid w:val="00F63B0D"/>
    <w:rsid w:val="00F8701B"/>
    <w:rsid w:val="00F93D90"/>
    <w:rsid w:val="00FE458E"/>
    <w:rsid w:val="00FE71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rsid w:val="00BF38E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BF38E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BF38E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BF38E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BF38E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BF38E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BF38E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BF38E4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rsid w:val="00BF38E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paragraph" w:customStyle="1" w:styleId="Legenda2">
    <w:name w:val="Legenda2"/>
    <w:basedOn w:val="Normal"/>
    <w:rsid w:val="003C32DD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Tahoma"/>
      <w:i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5477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387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CCygA18OPOYdqQAezp4Z0puEEA==">AMUW2mUc9J8ktgtthtlhXApIIqSByvYhdXcuFT5vOVqMXkhAye+C8LNrUz+uqhF2qES0PmXpzsdmXH/bbAhioCKq8HQutPJ3u6E9GJsNiVo7fogC6S+Zr/C9kwxK+V6maJLgeHEMY985</go:docsCustomData>
</go:gDocsCustomXmlDataStorage>
</file>

<file path=customXml/itemProps1.xml><?xml version="1.0" encoding="utf-8"?>
<ds:datastoreItem xmlns:ds="http://schemas.openxmlformats.org/officeDocument/2006/customXml" ds:itemID="{AEF21CE8-B121-4BA0-AB82-C887B34D78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851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Ricardo Gacia</cp:lastModifiedBy>
  <cp:revision>3</cp:revision>
  <cp:lastPrinted>2022-05-09T18:56:00Z</cp:lastPrinted>
  <dcterms:created xsi:type="dcterms:W3CDTF">2022-05-31T00:56:00Z</dcterms:created>
  <dcterms:modified xsi:type="dcterms:W3CDTF">2022-05-31T21:02:00Z</dcterms:modified>
</cp:coreProperties>
</file>