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8A2C72">
        <w:rPr>
          <w:rFonts w:ascii="Tahoma" w:hAnsi="Tahoma" w:cs="Tahoma"/>
          <w:b/>
          <w:iCs/>
        </w:rPr>
        <w:t>MODIFICATIVA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9A4912">
        <w:rPr>
          <w:rFonts w:ascii="Tahoma" w:hAnsi="Tahoma" w:cs="Tahoma"/>
          <w:b/>
          <w:iCs/>
        </w:rPr>
        <w:t xml:space="preserve">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bookmarkStart w:id="1" w:name="_Hlk85548681"/>
      <w:r w:rsidR="005477AA">
        <w:rPr>
          <w:rFonts w:ascii="Tahoma" w:hAnsi="Tahoma" w:cs="Tahoma"/>
          <w:b/>
        </w:rPr>
        <w:t>QUE MODIFICA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5E56FC">
        <w:rPr>
          <w:rFonts w:ascii="Tahoma" w:hAnsi="Tahoma" w:cs="Tahoma"/>
          <w:b/>
        </w:rPr>
        <w:t>6</w:t>
      </w:r>
      <w:r w:rsidR="009F2E02">
        <w:rPr>
          <w:rFonts w:ascii="Tahoma" w:hAnsi="Tahoma" w:cs="Tahoma"/>
          <w:b/>
        </w:rPr>
        <w:t>129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A2C72">
        <w:rPr>
          <w:rFonts w:ascii="Tahoma" w:eastAsia="Arial Unicode MS" w:hAnsi="Tahoma" w:cs="Tahoma"/>
          <w:b/>
          <w:bCs/>
        </w:rPr>
        <w:t xml:space="preserve"> </w:t>
      </w:r>
      <w:r w:rsidR="009F2E02">
        <w:rPr>
          <w:rFonts w:ascii="Tahoma" w:eastAsia="Arial Unicode MS" w:hAnsi="Tahoma" w:cs="Tahoma"/>
          <w:b/>
          <w:bCs/>
        </w:rPr>
        <w:t>CAPACITAÇÃO E FORMAÇÃO DA GUARDA CIVIL MUNICIPAL</w:t>
      </w:r>
      <w:r w:rsidR="00784661" w:rsidRPr="00E230BB">
        <w:rPr>
          <w:rFonts w:ascii="Tahoma" w:hAnsi="Tahoma" w:cs="Tahoma"/>
          <w:b/>
        </w:rPr>
        <w:t>,</w:t>
      </w:r>
      <w:r w:rsidR="00934336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</w:t>
      </w:r>
      <w:r w:rsidR="002144DD" w:rsidRPr="00784661">
        <w:rPr>
          <w:rFonts w:ascii="Tahoma" w:hAnsi="Tahoma" w:cs="Tahoma"/>
          <w:b/>
        </w:rPr>
        <w:t xml:space="preserve">PROGRAMA </w:t>
      </w:r>
      <w:r w:rsidR="00784661" w:rsidRPr="005477AA">
        <w:rPr>
          <w:rFonts w:ascii="Tahoma" w:hAnsi="Tahoma" w:cs="Tahoma"/>
          <w:b/>
          <w:bCs/>
        </w:rPr>
        <w:t>–</w:t>
      </w:r>
      <w:r w:rsidR="00784661" w:rsidRPr="005477AA">
        <w:rPr>
          <w:rFonts w:ascii="Tahoma" w:hAnsi="Tahoma" w:cs="Tahoma"/>
          <w:b/>
        </w:rPr>
        <w:t xml:space="preserve"> </w:t>
      </w:r>
      <w:r w:rsidR="009F2E02" w:rsidRPr="009F2E02">
        <w:rPr>
          <w:rFonts w:ascii="Tahoma" w:hAnsi="Tahoma" w:cs="Tahoma"/>
          <w:b/>
        </w:rPr>
        <w:t xml:space="preserve">0131 </w:t>
      </w:r>
      <w:r w:rsidR="00191DDA">
        <w:rPr>
          <w:rFonts w:ascii="Tahoma" w:hAnsi="Tahoma" w:cs="Tahoma"/>
          <w:b/>
        </w:rPr>
        <w:t>-</w:t>
      </w:r>
      <w:r w:rsidR="009F2E02" w:rsidRPr="009F2E02">
        <w:rPr>
          <w:rFonts w:ascii="Tahoma" w:hAnsi="Tahoma" w:cs="Tahoma"/>
          <w:b/>
        </w:rPr>
        <w:t xml:space="preserve"> NITERÓI MAIS SEGURA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5477AA">
        <w:rPr>
          <w:rFonts w:ascii="Tahoma" w:hAnsi="Tahoma" w:cs="Tahoma"/>
          <w:b/>
          <w:u w:val="single"/>
        </w:rPr>
        <w:t>MODIFICATIVA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9F2E02">
        <w:rPr>
          <w:rFonts w:ascii="Tahoma" w:hAnsi="Tahoma" w:cs="Tahoma"/>
          <w:b/>
        </w:rPr>
        <w:t>MODIFICA</w:t>
      </w:r>
      <w:r w:rsidR="009F2E02" w:rsidRPr="00CF6DBB">
        <w:rPr>
          <w:rFonts w:ascii="Tahoma" w:hAnsi="Tahoma" w:cs="Tahoma"/>
          <w:b/>
        </w:rPr>
        <w:t xml:space="preserve"> A AÇÃO ORÇAMENTÁRIA – </w:t>
      </w:r>
      <w:r w:rsidR="009F2E02">
        <w:rPr>
          <w:rFonts w:ascii="Tahoma" w:hAnsi="Tahoma" w:cs="Tahoma"/>
          <w:b/>
        </w:rPr>
        <w:t>6129</w:t>
      </w:r>
      <w:r w:rsidR="009F2E02" w:rsidRPr="00CF6DBB">
        <w:rPr>
          <w:rFonts w:ascii="Tahoma" w:hAnsi="Tahoma" w:cs="Tahoma"/>
          <w:b/>
        </w:rPr>
        <w:t xml:space="preserve"> –</w:t>
      </w:r>
      <w:r w:rsidR="009F2E02">
        <w:rPr>
          <w:rFonts w:ascii="Tahoma" w:eastAsia="Arial Unicode MS" w:hAnsi="Tahoma" w:cs="Tahoma"/>
          <w:b/>
          <w:bCs/>
        </w:rPr>
        <w:t xml:space="preserve"> CAPACITAÇÃO E FORMAÇÃO DA GUARDA CIVIL MUNICIPAL</w:t>
      </w:r>
      <w:r w:rsidR="009F2E02" w:rsidRPr="00E230BB">
        <w:rPr>
          <w:rFonts w:ascii="Tahoma" w:hAnsi="Tahoma" w:cs="Tahoma"/>
          <w:b/>
        </w:rPr>
        <w:t>,</w:t>
      </w:r>
      <w:r w:rsidR="009F2E02" w:rsidRPr="00CF6DBB">
        <w:rPr>
          <w:rFonts w:ascii="Tahoma" w:hAnsi="Tahoma" w:cs="Tahoma"/>
          <w:b/>
        </w:rPr>
        <w:t xml:space="preserve"> ANEXO II – METAS E PRIORIDADES DA LEI DE DIRETRIZES ORÇAMENTÁRIAS - 2023 NO </w:t>
      </w:r>
      <w:r w:rsidR="009F2E02" w:rsidRPr="00784661">
        <w:rPr>
          <w:rFonts w:ascii="Tahoma" w:hAnsi="Tahoma" w:cs="Tahoma"/>
          <w:b/>
        </w:rPr>
        <w:t xml:space="preserve">PROGRAMA </w:t>
      </w:r>
      <w:r w:rsidR="009F2E02" w:rsidRPr="005477AA">
        <w:rPr>
          <w:rFonts w:ascii="Tahoma" w:hAnsi="Tahoma" w:cs="Tahoma"/>
          <w:b/>
          <w:bCs/>
        </w:rPr>
        <w:t>–</w:t>
      </w:r>
      <w:r w:rsidR="009F2E02" w:rsidRPr="005477AA">
        <w:rPr>
          <w:rFonts w:ascii="Tahoma" w:hAnsi="Tahoma" w:cs="Tahoma"/>
          <w:b/>
        </w:rPr>
        <w:t xml:space="preserve"> </w:t>
      </w:r>
      <w:r w:rsidR="009F2E02" w:rsidRPr="009F2E02">
        <w:rPr>
          <w:rFonts w:ascii="Tahoma" w:hAnsi="Tahoma" w:cs="Tahoma"/>
          <w:b/>
        </w:rPr>
        <w:t xml:space="preserve">0131 </w:t>
      </w:r>
      <w:r w:rsidR="00191DDA">
        <w:rPr>
          <w:rFonts w:ascii="Tahoma" w:hAnsi="Tahoma" w:cs="Tahoma"/>
          <w:b/>
        </w:rPr>
        <w:t>-</w:t>
      </w:r>
      <w:r w:rsidR="009F2E02" w:rsidRPr="009F2E02">
        <w:rPr>
          <w:rFonts w:ascii="Tahoma" w:hAnsi="Tahoma" w:cs="Tahoma"/>
          <w:b/>
        </w:rPr>
        <w:t xml:space="preserve"> NITERÓI MAIS SEGURA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070"/>
        <w:gridCol w:w="630"/>
        <w:gridCol w:w="1474"/>
        <w:gridCol w:w="1427"/>
      </w:tblGrid>
      <w:tr w:rsidR="005E56FC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E56FC" w:rsidRPr="005E56FC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5477AA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MODIFICATIVA</w:t>
            </w:r>
          </w:p>
        </w:tc>
        <w:tc>
          <w:tcPr>
            <w:tcW w:w="1253" w:type="dxa"/>
          </w:tcPr>
          <w:p w:rsidR="009A7ADB" w:rsidRPr="00191DDA" w:rsidRDefault="00191DDA" w:rsidP="00D9390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1DDA">
              <w:rPr>
                <w:rFonts w:ascii="Tahoma" w:hAnsi="Tahoma" w:cs="Tahoma"/>
              </w:rPr>
              <w:t>0131  NITERÓI MAIS SEGURA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191DDA" w:rsidRDefault="00191DDA" w:rsidP="00D9390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91DDA">
              <w:rPr>
                <w:rFonts w:ascii="Tahoma" w:hAnsi="Tahoma" w:cs="Tahoma"/>
                <w:sz w:val="20"/>
                <w:szCs w:val="20"/>
              </w:rPr>
              <w:t xml:space="preserve">6129 </w:t>
            </w:r>
          </w:p>
          <w:p w:rsidR="009A7ADB" w:rsidRPr="00191DDA" w:rsidRDefault="00191DDA" w:rsidP="00D9390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1DDA">
              <w:rPr>
                <w:rFonts w:ascii="Tahoma" w:eastAsia="Arial Unicode MS" w:hAnsi="Tahoma" w:cs="Tahoma"/>
                <w:bCs/>
                <w:sz w:val="20"/>
                <w:szCs w:val="20"/>
              </w:rPr>
              <w:t>CAPACITAÇÃO E FORMAÇÃO DA GUARDA CIVIL MUNICIPAL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E56FC" w:rsidRDefault="00191DDA" w:rsidP="005E56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PESSOA CERTIFICADA</w:t>
            </w:r>
            <w:r w:rsidR="005477AA" w:rsidRPr="005E56F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5E56FC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5E56FC">
              <w:rPr>
                <w:rFonts w:ascii="Tahoma" w:eastAsia="Times New Roman" w:hAnsi="Tahoma" w:cs="Tahoma"/>
              </w:rPr>
              <w:t>UNIDADE</w:t>
            </w:r>
          </w:p>
        </w:tc>
      </w:tr>
      <w:tr w:rsidR="005E56FC" w:rsidRPr="005E56FC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E56FC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56FC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5E56FC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A4912" w:rsidRDefault="009F2E02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9A4912">
              <w:rPr>
                <w:rFonts w:ascii="Tahoma" w:eastAsia="Times New Roman" w:hAnsi="Tahoma" w:cs="Tahoma"/>
                <w:b/>
              </w:rPr>
              <w:t>300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9A4912" w:rsidRDefault="009A7ADB" w:rsidP="009F2E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9A4912">
              <w:rPr>
                <w:rFonts w:ascii="Tahoma" w:eastAsia="Times New Roman" w:hAnsi="Tahoma" w:cs="Tahoma"/>
                <w:b/>
              </w:rPr>
              <w:t>R$</w:t>
            </w:r>
            <w:r w:rsidR="00364428" w:rsidRPr="009A4912">
              <w:rPr>
                <w:rFonts w:ascii="Tahoma" w:eastAsia="Times New Roman" w:hAnsi="Tahoma" w:cs="Tahoma"/>
                <w:b/>
              </w:rPr>
              <w:t xml:space="preserve"> </w:t>
            </w:r>
            <w:r w:rsidR="009F2E02" w:rsidRPr="009A4912">
              <w:rPr>
                <w:rFonts w:ascii="Tahoma" w:eastAsia="Times New Roman" w:hAnsi="Tahoma" w:cs="Tahoma"/>
                <w:b/>
              </w:rPr>
              <w:t>320</w:t>
            </w:r>
            <w:r w:rsidR="00570462" w:rsidRPr="009A4912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A329F7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A329F7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A329F7">
        <w:rPr>
          <w:rFonts w:ascii="Tahoma" w:hAnsi="Tahoma" w:cs="Tahoma"/>
        </w:rPr>
        <w:fldChar w:fldCharType="separate"/>
      </w:r>
    </w:p>
    <w:p w:rsidR="009A7ADB" w:rsidRPr="00913430" w:rsidRDefault="00A329F7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84661" w:rsidRDefault="00784661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9A7AD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</w:t>
      </w:r>
      <w:r w:rsidR="009A4912" w:rsidRPr="00913430">
        <w:rPr>
          <w:rFonts w:ascii="Tahoma" w:hAnsi="Tahoma" w:cs="Tahoma"/>
          <w:sz w:val="24"/>
          <w:szCs w:val="24"/>
        </w:rPr>
        <w:t xml:space="preserve">Os valores para a execução da ação acima serão compensados da ação denominada </w:t>
      </w:r>
      <w:r w:rsidR="009A4912" w:rsidRPr="009A4912">
        <w:rPr>
          <w:rFonts w:ascii="Tahoma" w:hAnsi="Tahoma" w:cs="Tahoma"/>
          <w:b/>
          <w:sz w:val="24"/>
          <w:szCs w:val="24"/>
        </w:rPr>
        <w:t xml:space="preserve">6065 </w:t>
      </w:r>
      <w:r w:rsidR="009A4912">
        <w:rPr>
          <w:rFonts w:ascii="Tahoma" w:hAnsi="Tahoma" w:cs="Tahoma"/>
          <w:b/>
          <w:sz w:val="24"/>
          <w:szCs w:val="24"/>
        </w:rPr>
        <w:t xml:space="preserve">- </w:t>
      </w:r>
      <w:r w:rsidR="009A4912" w:rsidRPr="009A4912">
        <w:rPr>
          <w:rFonts w:ascii="Tahoma" w:hAnsi="Tahoma" w:cs="Tahoma"/>
          <w:b/>
          <w:sz w:val="24"/>
          <w:szCs w:val="24"/>
        </w:rPr>
        <w:t>OPERACIONALIZAÇÃO DO PROJETO TERRITÓRIO DA JUVENTUDE</w:t>
      </w:r>
      <w:r w:rsidR="009A4912" w:rsidRPr="00913430">
        <w:rPr>
          <w:rFonts w:ascii="Tahoma" w:hAnsi="Tahoma" w:cs="Tahoma"/>
          <w:sz w:val="24"/>
          <w:szCs w:val="24"/>
        </w:rPr>
        <w:t xml:space="preserve"> elencada no </w:t>
      </w:r>
      <w:r w:rsidR="009A4912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9A4912">
        <w:rPr>
          <w:rFonts w:ascii="Tahoma" w:hAnsi="Tahoma" w:cs="Tahoma"/>
          <w:b/>
          <w:sz w:val="24"/>
          <w:szCs w:val="24"/>
        </w:rPr>
        <w:t>II LEI DE DIRETRIZES ORÇAMENTÁRIAS</w:t>
      </w:r>
      <w:r w:rsidR="009A4912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9A4912">
        <w:rPr>
          <w:rFonts w:ascii="Tahoma" w:hAnsi="Tahoma" w:cs="Tahoma"/>
          <w:b/>
          <w:sz w:val="24"/>
          <w:szCs w:val="24"/>
        </w:rPr>
        <w:t xml:space="preserve">– </w:t>
      </w:r>
      <w:r w:rsidR="009A4912" w:rsidRPr="00913430">
        <w:rPr>
          <w:rFonts w:ascii="Tahoma" w:hAnsi="Tahoma" w:cs="Tahoma"/>
          <w:b/>
          <w:sz w:val="24"/>
          <w:szCs w:val="24"/>
        </w:rPr>
        <w:t>2023</w:t>
      </w:r>
      <w:r w:rsidR="009A4912"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="009A4912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9A4912">
        <w:rPr>
          <w:rFonts w:ascii="Tahoma" w:hAnsi="Tahoma" w:cs="Tahoma"/>
          <w:b/>
          <w:sz w:val="24"/>
          <w:szCs w:val="24"/>
        </w:rPr>
        <w:t>208.240,48</w:t>
      </w:r>
      <w:r w:rsidR="009A4912" w:rsidRPr="00913430">
        <w:rPr>
          <w:rFonts w:ascii="Tahoma" w:hAnsi="Tahoma" w:cs="Tahoma"/>
          <w:sz w:val="24"/>
          <w:szCs w:val="24"/>
        </w:rPr>
        <w:t xml:space="preserve"> (</w:t>
      </w:r>
      <w:r w:rsidR="009A4912">
        <w:rPr>
          <w:rFonts w:ascii="Tahoma" w:hAnsi="Tahoma" w:cs="Tahoma"/>
          <w:sz w:val="24"/>
          <w:szCs w:val="24"/>
        </w:rPr>
        <w:t>Duzentos e oito mil e duzentos e quarenta reais e quarenta e oito centavos</w:t>
      </w:r>
      <w:r w:rsidR="009A4912" w:rsidRPr="00913430">
        <w:rPr>
          <w:rFonts w:ascii="Tahoma" w:hAnsi="Tahoma" w:cs="Tahoma"/>
          <w:sz w:val="24"/>
          <w:szCs w:val="24"/>
        </w:rPr>
        <w:t>).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9A4912" w:rsidRPr="00913430" w:rsidTr="009A4912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9A4912" w:rsidRDefault="009A4912" w:rsidP="009A49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4912" w:rsidRPr="00913430" w:rsidRDefault="009A4912" w:rsidP="009A49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9A4912" w:rsidRPr="00913430" w:rsidRDefault="009A4912" w:rsidP="009A49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9A4912" w:rsidRPr="00913430" w:rsidRDefault="009A4912" w:rsidP="009A49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4912" w:rsidRPr="00913430" w:rsidRDefault="009A4912" w:rsidP="009A49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4912" w:rsidRPr="00913430" w:rsidRDefault="009A4912" w:rsidP="009A49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9A4912" w:rsidRDefault="009A4912" w:rsidP="009A49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4912" w:rsidRDefault="009A4912" w:rsidP="009A49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4912" w:rsidRPr="00913430" w:rsidRDefault="009A4912" w:rsidP="009A49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9A4912" w:rsidRPr="00913430" w:rsidRDefault="009A4912" w:rsidP="009A49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4912" w:rsidRPr="00913430" w:rsidRDefault="009A4912" w:rsidP="009A49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9A4912" w:rsidRPr="00913430" w:rsidRDefault="009A4912" w:rsidP="009A49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4912" w:rsidRPr="00913430" w:rsidTr="009A4912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4912" w:rsidRPr="00890A75" w:rsidRDefault="009A4912" w:rsidP="009A491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9A4912" w:rsidRPr="00890A75" w:rsidRDefault="009A4912" w:rsidP="009A491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9A4912" w:rsidRPr="00890A75" w:rsidRDefault="009A4912" w:rsidP="009A4912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13</w:t>
            </w:r>
            <w:r w:rsidR="00DB2397">
              <w:rPr>
                <w:rFonts w:ascii="Tahoma" w:hAnsi="Tahoma" w:cs="Tahoma"/>
                <w:sz w:val="20"/>
                <w:szCs w:val="20"/>
              </w:rPr>
              <w:t>1</w:t>
            </w:r>
          </w:p>
          <w:p w:rsidR="009A4912" w:rsidRPr="00890A75" w:rsidRDefault="00DB2397" w:rsidP="009A4912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NITERÓI MAIS SEGURA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9A4912" w:rsidRDefault="009A4912" w:rsidP="009A4912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A4912">
              <w:rPr>
                <w:rFonts w:ascii="Tahoma" w:hAnsi="Tahoma" w:cs="Tahoma"/>
                <w:sz w:val="20"/>
                <w:szCs w:val="20"/>
              </w:rPr>
              <w:t xml:space="preserve">6065  </w:t>
            </w:r>
          </w:p>
          <w:p w:rsidR="009A4912" w:rsidRPr="009A4912" w:rsidRDefault="009A4912" w:rsidP="009A4912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A4912">
              <w:rPr>
                <w:rFonts w:ascii="Tahoma" w:hAnsi="Tahoma" w:cs="Tahoma"/>
                <w:sz w:val="20"/>
                <w:szCs w:val="20"/>
              </w:rPr>
              <w:t>OPERACIONALIZAÇÃO DO PROJETO TERRITÓRIO DA JUVENTUDE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9A4912" w:rsidRPr="00890A75" w:rsidRDefault="009A4912" w:rsidP="009A4912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4912" w:rsidRPr="00890A75" w:rsidRDefault="00DB2397" w:rsidP="009A4912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PROJETO MANTIDO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9A4912" w:rsidRPr="00890A75" w:rsidRDefault="009A4912" w:rsidP="009A4912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9A4912" w:rsidRPr="00913430" w:rsidTr="009A4912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9A4912" w:rsidRPr="00913430" w:rsidRDefault="009A4912" w:rsidP="009A4912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9A4912" w:rsidRPr="00913430" w:rsidRDefault="009A4912" w:rsidP="009A4912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9A4912" w:rsidRPr="00913430" w:rsidTr="009A4912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9A4912" w:rsidRPr="00913430" w:rsidRDefault="009A4912" w:rsidP="009A4912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9A4912" w:rsidRPr="00913430" w:rsidRDefault="009A4912" w:rsidP="009A4912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208.240,48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9A4912">
        <w:rPr>
          <w:rFonts w:ascii="Tahoma" w:hAnsi="Tahoma" w:cs="Tahoma"/>
          <w:sz w:val="24"/>
          <w:szCs w:val="24"/>
        </w:rPr>
        <w:t>30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F63B0D" w:rsidRPr="00393091" w:rsidRDefault="00191DDA" w:rsidP="00847858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393091">
        <w:rPr>
          <w:rFonts w:ascii="Tahoma" w:hAnsi="Tahoma" w:cs="Tahoma"/>
          <w:sz w:val="24"/>
          <w:szCs w:val="24"/>
        </w:rPr>
        <w:t>Promover a capacitação profissional com cursos, treinamentos para auxiliar os servidores a desenvolverem suas capacidades profissionais; contemplando cursos de Qualificação Profissional (CQP), Curso de Formação Profissional (CFP), Curso de Meio Ambiente (CMA), dentre outros.</w:t>
      </w:r>
    </w:p>
    <w:p w:rsidR="00847858" w:rsidRPr="00393091" w:rsidRDefault="00847858" w:rsidP="0084785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ahoma" w:hAnsi="Tahoma" w:cs="Tahoma"/>
        </w:rPr>
      </w:pPr>
      <w:r w:rsidRPr="00393091">
        <w:rPr>
          <w:rFonts w:ascii="Tahoma" w:hAnsi="Tahoma" w:cs="Tahoma"/>
        </w:rPr>
        <w:t>Educação para um melhor atendimento à população, uso eficiente dos recursos e, principalmente, garantia da segurança de todos. Os cursos de capacitação na segurança pública servem para cumprir diversos objetivos e são de suma relevância para a </w:t>
      </w:r>
      <w:r w:rsidRPr="00393091">
        <w:rPr>
          <w:rStyle w:val="Forte"/>
          <w:rFonts w:ascii="Tahoma" w:hAnsi="Tahoma" w:cs="Tahoma"/>
          <w:bdr w:val="none" w:sz="0" w:space="0" w:color="auto" w:frame="1"/>
        </w:rPr>
        <w:t>formação e at</w:t>
      </w:r>
      <w:r w:rsidR="00393091">
        <w:rPr>
          <w:rStyle w:val="Forte"/>
          <w:rFonts w:ascii="Tahoma" w:hAnsi="Tahoma" w:cs="Tahoma"/>
          <w:bdr w:val="none" w:sz="0" w:space="0" w:color="auto" w:frame="1"/>
        </w:rPr>
        <w:t>ualização contínua dos Agentes de Segurança Pública</w:t>
      </w:r>
      <w:r w:rsidRPr="00393091">
        <w:rPr>
          <w:rStyle w:val="Forte"/>
          <w:rFonts w:ascii="Tahoma" w:hAnsi="Tahoma" w:cs="Tahoma"/>
          <w:bdr w:val="none" w:sz="0" w:space="0" w:color="auto" w:frame="1"/>
        </w:rPr>
        <w:t>, </w:t>
      </w:r>
      <w:r w:rsidRPr="00393091">
        <w:rPr>
          <w:rFonts w:ascii="Tahoma" w:hAnsi="Tahoma" w:cs="Tahoma"/>
        </w:rPr>
        <w:t>incluindo as Guardas Municipais.</w:t>
      </w:r>
    </w:p>
    <w:p w:rsidR="00847858" w:rsidRPr="00393091" w:rsidRDefault="00847858" w:rsidP="00847858">
      <w:pPr>
        <w:pStyle w:val="NormalWeb"/>
        <w:shd w:val="clear" w:color="auto" w:fill="FFFFFF"/>
        <w:spacing w:before="120" w:beforeAutospacing="0" w:after="120" w:afterAutospacing="0" w:line="360" w:lineRule="auto"/>
        <w:ind w:firstLine="709"/>
        <w:jc w:val="both"/>
        <w:textAlignment w:val="baseline"/>
        <w:rPr>
          <w:rFonts w:ascii="Tahoma" w:hAnsi="Tahoma" w:cs="Tahoma"/>
        </w:rPr>
      </w:pPr>
      <w:r w:rsidRPr="00393091">
        <w:rPr>
          <w:rFonts w:ascii="Tahoma" w:hAnsi="Tahoma" w:cs="Tahoma"/>
        </w:rPr>
        <w:t xml:space="preserve">O aprimoramento </w:t>
      </w:r>
      <w:r w:rsidR="00393091">
        <w:rPr>
          <w:rFonts w:ascii="Tahoma" w:hAnsi="Tahoma" w:cs="Tahoma"/>
        </w:rPr>
        <w:t xml:space="preserve">desses profissionais </w:t>
      </w:r>
      <w:r w:rsidRPr="00393091">
        <w:rPr>
          <w:rFonts w:ascii="Tahoma" w:hAnsi="Tahoma" w:cs="Tahoma"/>
        </w:rPr>
        <w:t xml:space="preserve">é realizado </w:t>
      </w:r>
      <w:r w:rsidR="00393091">
        <w:rPr>
          <w:rFonts w:ascii="Tahoma" w:hAnsi="Tahoma" w:cs="Tahoma"/>
        </w:rPr>
        <w:t xml:space="preserve">visando a </w:t>
      </w:r>
      <w:r w:rsidRPr="00393091">
        <w:rPr>
          <w:rFonts w:ascii="Tahoma" w:hAnsi="Tahoma" w:cs="Tahoma"/>
        </w:rPr>
        <w:t>formação intelectual e a prática de habilidades técnicas voltadas para diferentes finalidades da área</w:t>
      </w:r>
      <w:r w:rsidR="00393091">
        <w:rPr>
          <w:rFonts w:ascii="Tahoma" w:hAnsi="Tahoma" w:cs="Tahoma"/>
        </w:rPr>
        <w:t>, com o intuito de</w:t>
      </w:r>
      <w:r w:rsidRPr="00393091">
        <w:rPr>
          <w:rFonts w:ascii="Tahoma" w:hAnsi="Tahoma" w:cs="Tahoma"/>
        </w:rPr>
        <w:t xml:space="preserve"> mantê-los preparados para situações, ferramentas e equipamentos que mudam com o tempo.</w:t>
      </w:r>
    </w:p>
    <w:p w:rsidR="00847858" w:rsidRPr="00393091" w:rsidRDefault="00847858" w:rsidP="00847858">
      <w:pPr>
        <w:pStyle w:val="NormalWeb"/>
        <w:shd w:val="clear" w:color="auto" w:fill="FFFFFF"/>
        <w:spacing w:before="120" w:beforeAutospacing="0" w:after="120" w:afterAutospacing="0" w:line="360" w:lineRule="auto"/>
        <w:ind w:firstLine="709"/>
        <w:jc w:val="both"/>
        <w:textAlignment w:val="baseline"/>
        <w:rPr>
          <w:rFonts w:ascii="Tahoma" w:hAnsi="Tahoma" w:cs="Tahoma"/>
        </w:rPr>
      </w:pPr>
      <w:r w:rsidRPr="00393091">
        <w:rPr>
          <w:rFonts w:ascii="Tahoma" w:hAnsi="Tahoma" w:cs="Tahoma"/>
        </w:rPr>
        <w:t>Todo esse processo é contínuo, sobretudo pelo caráter mutável da profissão</w:t>
      </w:r>
      <w:r w:rsidR="00393091">
        <w:rPr>
          <w:rFonts w:ascii="Tahoma" w:hAnsi="Tahoma" w:cs="Tahoma"/>
        </w:rPr>
        <w:t>, por meio de</w:t>
      </w:r>
      <w:r w:rsidRPr="00393091">
        <w:rPr>
          <w:rFonts w:ascii="Tahoma" w:hAnsi="Tahoma" w:cs="Tahoma"/>
        </w:rPr>
        <w:t xml:space="preserve"> </w:t>
      </w:r>
      <w:r w:rsidR="00393091">
        <w:rPr>
          <w:rFonts w:ascii="Tahoma" w:hAnsi="Tahoma" w:cs="Tahoma"/>
        </w:rPr>
        <w:t>n</w:t>
      </w:r>
      <w:r w:rsidRPr="00393091">
        <w:rPr>
          <w:rFonts w:ascii="Tahoma" w:hAnsi="Tahoma" w:cs="Tahoma"/>
        </w:rPr>
        <w:t xml:space="preserve">ovas leis, diretrizes, tecnologias e metodologias </w:t>
      </w:r>
      <w:r w:rsidR="00393091">
        <w:rPr>
          <w:rFonts w:ascii="Tahoma" w:hAnsi="Tahoma" w:cs="Tahoma"/>
        </w:rPr>
        <w:t xml:space="preserve">que </w:t>
      </w:r>
      <w:r w:rsidRPr="00393091">
        <w:rPr>
          <w:rFonts w:ascii="Tahoma" w:hAnsi="Tahoma" w:cs="Tahoma"/>
        </w:rPr>
        <w:t>surgem com frequência, o que exige atualização constante dos profissionais da segurança pública.</w:t>
      </w:r>
    </w:p>
    <w:p w:rsidR="00847858" w:rsidRPr="00DB2397" w:rsidRDefault="00847858" w:rsidP="00DB2397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F2099A">
        <w:rPr>
          <w:rFonts w:ascii="Tahoma" w:hAnsi="Tahoma" w:cs="Tahoma"/>
        </w:rPr>
        <w:t>Desta maneira, conto com o apoio dos Nobres Pares para a aprovação da presente emenda de forma a garantir a reserva orçamentária</w:t>
      </w:r>
      <w:r>
        <w:rPr>
          <w:rFonts w:ascii="Tahoma" w:hAnsi="Tahoma" w:cs="Tahoma"/>
        </w:rPr>
        <w:t xml:space="preserve"> </w:t>
      </w:r>
      <w:r w:rsidRPr="00F2099A">
        <w:rPr>
          <w:rFonts w:ascii="Tahoma" w:hAnsi="Tahoma" w:cs="Tahoma"/>
        </w:rPr>
        <w:t>para implementação</w:t>
      </w:r>
    </w:p>
    <w:p w:rsidR="00DB2397" w:rsidRPr="00DB2397" w:rsidRDefault="00DB2397" w:rsidP="00DB2397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:rsidR="00DB2397" w:rsidRPr="00DB2397" w:rsidRDefault="00DB2397" w:rsidP="00DB2397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:rsidR="00364428" w:rsidRPr="00F51954" w:rsidRDefault="00364428" w:rsidP="00364428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B62D67" w:rsidRPr="009B0C16" w:rsidRDefault="00B62D67" w:rsidP="00B62D6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2DA" w:rsidRDefault="006F12DA">
      <w:pPr>
        <w:spacing w:after="0" w:line="240" w:lineRule="auto"/>
      </w:pPr>
      <w:r>
        <w:separator/>
      </w:r>
    </w:p>
  </w:endnote>
  <w:endnote w:type="continuationSeparator" w:id="1">
    <w:p w:rsidR="006F12DA" w:rsidRDefault="006F1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2DA" w:rsidRDefault="006F12DA">
      <w:pPr>
        <w:spacing w:after="0" w:line="240" w:lineRule="auto"/>
      </w:pPr>
      <w:r>
        <w:separator/>
      </w:r>
    </w:p>
  </w:footnote>
  <w:footnote w:type="continuationSeparator" w:id="1">
    <w:p w:rsidR="006F12DA" w:rsidRDefault="006F12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24260"/>
    <w:rsid w:val="00174759"/>
    <w:rsid w:val="00191DDA"/>
    <w:rsid w:val="001941D6"/>
    <w:rsid w:val="001B10A3"/>
    <w:rsid w:val="001D4FE2"/>
    <w:rsid w:val="001E3E95"/>
    <w:rsid w:val="001E5664"/>
    <w:rsid w:val="001E6119"/>
    <w:rsid w:val="002144DD"/>
    <w:rsid w:val="00234C79"/>
    <w:rsid w:val="002977BD"/>
    <w:rsid w:val="002B67CC"/>
    <w:rsid w:val="002F07E8"/>
    <w:rsid w:val="002F2755"/>
    <w:rsid w:val="002F2A6E"/>
    <w:rsid w:val="002F3E9C"/>
    <w:rsid w:val="002F7843"/>
    <w:rsid w:val="00303BA9"/>
    <w:rsid w:val="003377AB"/>
    <w:rsid w:val="00340820"/>
    <w:rsid w:val="0036163F"/>
    <w:rsid w:val="00364428"/>
    <w:rsid w:val="00364B2D"/>
    <w:rsid w:val="00380325"/>
    <w:rsid w:val="00385E65"/>
    <w:rsid w:val="00393091"/>
    <w:rsid w:val="003C32DD"/>
    <w:rsid w:val="00403D4E"/>
    <w:rsid w:val="0041026F"/>
    <w:rsid w:val="00431A60"/>
    <w:rsid w:val="00454A6C"/>
    <w:rsid w:val="0045699D"/>
    <w:rsid w:val="00456E6C"/>
    <w:rsid w:val="004B0DAB"/>
    <w:rsid w:val="004B6672"/>
    <w:rsid w:val="004F278F"/>
    <w:rsid w:val="00517107"/>
    <w:rsid w:val="005477AA"/>
    <w:rsid w:val="00570462"/>
    <w:rsid w:val="0058740E"/>
    <w:rsid w:val="005B4E34"/>
    <w:rsid w:val="005B514A"/>
    <w:rsid w:val="005C1B16"/>
    <w:rsid w:val="005E2400"/>
    <w:rsid w:val="005E56FC"/>
    <w:rsid w:val="00687CCB"/>
    <w:rsid w:val="00694C1E"/>
    <w:rsid w:val="006D4964"/>
    <w:rsid w:val="006D6E46"/>
    <w:rsid w:val="006D6F6F"/>
    <w:rsid w:val="006F12DA"/>
    <w:rsid w:val="006F3BA5"/>
    <w:rsid w:val="00712C20"/>
    <w:rsid w:val="00745D70"/>
    <w:rsid w:val="0075353E"/>
    <w:rsid w:val="00780830"/>
    <w:rsid w:val="00781764"/>
    <w:rsid w:val="00784661"/>
    <w:rsid w:val="007868E7"/>
    <w:rsid w:val="007A0061"/>
    <w:rsid w:val="007C3CBD"/>
    <w:rsid w:val="007F311D"/>
    <w:rsid w:val="008035CF"/>
    <w:rsid w:val="00822C27"/>
    <w:rsid w:val="00833F99"/>
    <w:rsid w:val="008370CE"/>
    <w:rsid w:val="00847858"/>
    <w:rsid w:val="00880438"/>
    <w:rsid w:val="008A2BCE"/>
    <w:rsid w:val="008A2C72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37C6B"/>
    <w:rsid w:val="009447B4"/>
    <w:rsid w:val="009574D8"/>
    <w:rsid w:val="00961A3C"/>
    <w:rsid w:val="009A4912"/>
    <w:rsid w:val="009A7ADB"/>
    <w:rsid w:val="009C0736"/>
    <w:rsid w:val="009D21D3"/>
    <w:rsid w:val="009D3B78"/>
    <w:rsid w:val="009F2E02"/>
    <w:rsid w:val="009F465D"/>
    <w:rsid w:val="009F7B82"/>
    <w:rsid w:val="00A163CC"/>
    <w:rsid w:val="00A329F7"/>
    <w:rsid w:val="00A5332A"/>
    <w:rsid w:val="00A724CA"/>
    <w:rsid w:val="00A90583"/>
    <w:rsid w:val="00A90F00"/>
    <w:rsid w:val="00A92EE2"/>
    <w:rsid w:val="00A936BE"/>
    <w:rsid w:val="00A941E0"/>
    <w:rsid w:val="00AB5A28"/>
    <w:rsid w:val="00AC0D4E"/>
    <w:rsid w:val="00AC40AD"/>
    <w:rsid w:val="00AC64D7"/>
    <w:rsid w:val="00AE31A5"/>
    <w:rsid w:val="00AF0766"/>
    <w:rsid w:val="00B00B26"/>
    <w:rsid w:val="00B14246"/>
    <w:rsid w:val="00B2527E"/>
    <w:rsid w:val="00B62D67"/>
    <w:rsid w:val="00B66299"/>
    <w:rsid w:val="00B95AD2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9390E"/>
    <w:rsid w:val="00DB2397"/>
    <w:rsid w:val="00DC2EA4"/>
    <w:rsid w:val="00DC4B3E"/>
    <w:rsid w:val="00DD01B9"/>
    <w:rsid w:val="00DF18AB"/>
    <w:rsid w:val="00E213D9"/>
    <w:rsid w:val="00E7562E"/>
    <w:rsid w:val="00E80319"/>
    <w:rsid w:val="00EA6617"/>
    <w:rsid w:val="00EB3BFB"/>
    <w:rsid w:val="00ED212B"/>
    <w:rsid w:val="00EE4B2E"/>
    <w:rsid w:val="00F60C1E"/>
    <w:rsid w:val="00F63B0D"/>
    <w:rsid w:val="00F8701B"/>
    <w:rsid w:val="00FC70BA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547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847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84785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EF21CE8-B121-4BA0-AB82-C887B34D7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493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3</cp:revision>
  <cp:lastPrinted>2022-05-09T18:56:00Z</cp:lastPrinted>
  <dcterms:created xsi:type="dcterms:W3CDTF">2022-05-31T00:40:00Z</dcterms:created>
  <dcterms:modified xsi:type="dcterms:W3CDTF">2022-05-31T21:02:00Z</dcterms:modified>
</cp:coreProperties>
</file>