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474" w:rsidRDefault="007D0474"/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7D0474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9A28E0" w:rsidRDefault="009A28E0" w:rsidP="00223D00">
      <w:pPr>
        <w:tabs>
          <w:tab w:val="left" w:pos="10905"/>
        </w:tabs>
        <w:jc w:val="center"/>
      </w:pPr>
    </w:p>
    <w:p w:rsidR="00E411B8" w:rsidRPr="00E411B8" w:rsidRDefault="00E411B8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8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</w:t>
      </w:r>
      <w:r w:rsidR="00B4636C" w:rsidRPr="00B4636C">
        <w:rPr>
          <w:rFonts w:asciiTheme="minorHAnsi" w:hAnsiTheme="minorHAnsi" w:cstheme="minorHAnsi"/>
          <w:i w:val="0"/>
          <w:iCs/>
          <w:sz w:val="24"/>
        </w:rPr>
        <w:t>º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911DCC">
        <w:rPr>
          <w:rFonts w:asciiTheme="minorHAnsi" w:hAnsiTheme="minorHAnsi" w:cstheme="minorHAnsi"/>
          <w:i w:val="0"/>
          <w:iCs/>
          <w:sz w:val="24"/>
        </w:rPr>
        <w:t>39/2</w:t>
      </w:r>
      <w:r w:rsidR="00B4636C">
        <w:rPr>
          <w:rFonts w:asciiTheme="minorHAnsi" w:hAnsiTheme="minorHAnsi" w:cstheme="minorHAnsi"/>
          <w:i w:val="0"/>
          <w:iCs/>
          <w:sz w:val="24"/>
        </w:rPr>
        <w:t>02</w:t>
      </w:r>
      <w:r w:rsidR="00911DCC">
        <w:rPr>
          <w:rFonts w:asciiTheme="minorHAnsi" w:hAnsiTheme="minorHAnsi" w:cstheme="minorHAnsi"/>
          <w:i w:val="0"/>
          <w:iCs/>
          <w:sz w:val="24"/>
        </w:rPr>
        <w:t>2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(Mensagem Executiva </w:t>
      </w:r>
      <w:r w:rsidR="00911DCC">
        <w:rPr>
          <w:rFonts w:asciiTheme="minorHAnsi" w:hAnsiTheme="minorHAnsi" w:cstheme="minorHAnsi"/>
          <w:i w:val="0"/>
          <w:iCs/>
          <w:sz w:val="24"/>
        </w:rPr>
        <w:t>6</w:t>
      </w:r>
      <w:r w:rsidR="00B4636C">
        <w:rPr>
          <w:rFonts w:asciiTheme="minorHAnsi" w:hAnsiTheme="minorHAnsi" w:cstheme="minorHAnsi"/>
          <w:i w:val="0"/>
          <w:iCs/>
          <w:sz w:val="24"/>
        </w:rPr>
        <w:t>/202</w:t>
      </w:r>
      <w:r w:rsidR="00911DCC">
        <w:rPr>
          <w:rFonts w:asciiTheme="minorHAnsi" w:hAnsiTheme="minorHAnsi" w:cstheme="minorHAnsi"/>
          <w:i w:val="0"/>
          <w:iCs/>
          <w:sz w:val="24"/>
        </w:rPr>
        <w:t>2</w:t>
      </w:r>
      <w:r w:rsidR="00B4636C">
        <w:rPr>
          <w:rFonts w:asciiTheme="minorHAnsi" w:hAnsiTheme="minorHAnsi" w:cstheme="minorHAnsi"/>
          <w:i w:val="0"/>
          <w:iCs/>
          <w:sz w:val="24"/>
        </w:rPr>
        <w:t>)</w:t>
      </w:r>
    </w:p>
    <w:p w:rsidR="00E411B8" w:rsidRDefault="00E411B8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</w:p>
    <w:p w:rsidR="000C59D3" w:rsidRDefault="004B040C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E</w:t>
      </w:r>
      <w:r w:rsidR="00E411B8">
        <w:rPr>
          <w:rFonts w:asciiTheme="minorHAnsi" w:hAnsiTheme="minorHAnsi" w:cstheme="minorHAnsi"/>
          <w:i w:val="0"/>
          <w:iCs/>
          <w:sz w:val="24"/>
        </w:rPr>
        <w:t xml:space="preserve">MENDA </w:t>
      </w:r>
      <w:r w:rsidR="00F32383">
        <w:rPr>
          <w:rFonts w:asciiTheme="minorHAnsi" w:hAnsiTheme="minorHAnsi" w:cstheme="minorHAnsi"/>
          <w:i w:val="0"/>
          <w:iCs/>
          <w:sz w:val="24"/>
        </w:rPr>
        <w:t>A</w:t>
      </w:r>
      <w:r w:rsidR="00E411B8">
        <w:rPr>
          <w:rFonts w:asciiTheme="minorHAnsi" w:hAnsiTheme="minorHAnsi" w:cstheme="minorHAnsi"/>
          <w:i w:val="0"/>
          <w:iCs/>
          <w:sz w:val="24"/>
        </w:rPr>
        <w:t>DITIVA</w:t>
      </w:r>
      <w:r w:rsidR="001A79E4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0C59D3">
        <w:rPr>
          <w:rFonts w:asciiTheme="minorHAnsi" w:hAnsiTheme="minorHAnsi" w:cstheme="minorHAnsi"/>
          <w:i w:val="0"/>
          <w:iCs/>
          <w:sz w:val="24"/>
        </w:rPr>
        <w:t>n</w:t>
      </w:r>
      <w:r w:rsidR="000B624F">
        <w:rPr>
          <w:rFonts w:asciiTheme="minorHAnsi" w:hAnsiTheme="minorHAnsi" w:cstheme="minorHAnsi"/>
          <w:i w:val="0"/>
          <w:iCs/>
          <w:sz w:val="24"/>
        </w:rPr>
        <w:t xml:space="preserve">º </w:t>
      </w:r>
      <w:r w:rsidR="00F32383">
        <w:rPr>
          <w:rFonts w:asciiTheme="minorHAnsi" w:hAnsiTheme="minorHAnsi" w:cstheme="minorHAnsi"/>
          <w:i w:val="0"/>
          <w:iCs/>
          <w:sz w:val="24"/>
        </w:rPr>
        <w:t>___</w:t>
      </w:r>
      <w:r w:rsidR="00A57238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0B624F">
        <w:rPr>
          <w:rFonts w:asciiTheme="minorHAnsi" w:hAnsiTheme="minorHAnsi" w:cstheme="minorHAnsi"/>
          <w:i w:val="0"/>
          <w:iCs/>
          <w:sz w:val="24"/>
        </w:rPr>
        <w:t>/20</w:t>
      </w:r>
      <w:r w:rsidR="00E411B8">
        <w:rPr>
          <w:rFonts w:asciiTheme="minorHAnsi" w:hAnsiTheme="minorHAnsi" w:cstheme="minorHAnsi"/>
          <w:i w:val="0"/>
          <w:iCs/>
          <w:sz w:val="24"/>
        </w:rPr>
        <w:t>2</w:t>
      </w:r>
      <w:r w:rsidR="00911DCC">
        <w:rPr>
          <w:rFonts w:asciiTheme="minorHAnsi" w:hAnsiTheme="minorHAnsi" w:cstheme="minorHAnsi"/>
          <w:i w:val="0"/>
          <w:iCs/>
          <w:sz w:val="24"/>
        </w:rPr>
        <w:t>2</w:t>
      </w:r>
    </w:p>
    <w:p w:rsidR="00E411B8" w:rsidRPr="00E411B8" w:rsidRDefault="00E411B8" w:rsidP="00E411B8"/>
    <w:p w:rsidR="004F18CC" w:rsidRDefault="00E411B8" w:rsidP="00E411B8">
      <w:pPr>
        <w:pStyle w:val="Ttulo1"/>
        <w:ind w:left="4956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Acrescenta ação </w:t>
      </w:r>
      <w:r w:rsidR="00B4636C">
        <w:rPr>
          <w:rFonts w:asciiTheme="minorHAnsi" w:hAnsiTheme="minorHAnsi" w:cstheme="minorHAnsi"/>
          <w:i w:val="0"/>
          <w:iCs/>
          <w:sz w:val="24"/>
        </w:rPr>
        <w:t>no Anexo</w:t>
      </w:r>
      <w:r w:rsidR="001C2A2E">
        <w:rPr>
          <w:rFonts w:asciiTheme="minorHAnsi" w:hAnsiTheme="minorHAnsi" w:cstheme="minorHAnsi"/>
          <w:i w:val="0"/>
          <w:iCs/>
          <w:sz w:val="24"/>
        </w:rPr>
        <w:t xml:space="preserve"> II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de Prioridades e Metas do Projeto de Lei de Diretrizes Orçamentárias para o exercício financeiro</w:t>
      </w:r>
      <w:r w:rsidR="0008141A">
        <w:rPr>
          <w:rFonts w:asciiTheme="minorHAnsi" w:hAnsiTheme="minorHAnsi" w:cstheme="minorHAnsi"/>
          <w:i w:val="0"/>
          <w:iCs/>
          <w:sz w:val="24"/>
        </w:rPr>
        <w:t xml:space="preserve"> de 202</w:t>
      </w:r>
      <w:r w:rsidR="00911DCC">
        <w:rPr>
          <w:rFonts w:asciiTheme="minorHAnsi" w:hAnsiTheme="minorHAnsi" w:cstheme="minorHAnsi"/>
          <w:i w:val="0"/>
          <w:iCs/>
          <w:sz w:val="24"/>
        </w:rPr>
        <w:t>3</w:t>
      </w:r>
      <w:r w:rsidR="0008141A">
        <w:rPr>
          <w:rFonts w:asciiTheme="minorHAnsi" w:hAnsiTheme="minorHAnsi" w:cstheme="minorHAnsi"/>
          <w:i w:val="0"/>
          <w:iCs/>
          <w:sz w:val="24"/>
        </w:rPr>
        <w:t>.</w:t>
      </w:r>
    </w:p>
    <w:p w:rsidR="000C59D3" w:rsidRPr="000C59D3" w:rsidRDefault="000C59D3" w:rsidP="00F32383"/>
    <w:p w:rsidR="004B040C" w:rsidRPr="000440CA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017A09" w:rsidRPr="00017A09" w:rsidRDefault="004B040C" w:rsidP="00017A09">
      <w:pPr>
        <w:shd w:val="clear" w:color="auto" w:fill="FFFFFF"/>
        <w:jc w:val="both"/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</w:pPr>
      <w:r w:rsidRPr="000440CA">
        <w:rPr>
          <w:rFonts w:asciiTheme="minorHAnsi" w:hAnsiTheme="minorHAnsi" w:cstheme="minorHAnsi"/>
          <w:b w:val="0"/>
          <w:i w:val="0"/>
          <w:sz w:val="24"/>
        </w:rPr>
        <w:t xml:space="preserve">Art. </w:t>
      </w:r>
      <w:r w:rsidR="00404217" w:rsidRPr="000440CA">
        <w:rPr>
          <w:rFonts w:asciiTheme="minorHAnsi" w:hAnsiTheme="minorHAnsi" w:cstheme="minorHAnsi"/>
          <w:b w:val="0"/>
          <w:i w:val="0"/>
          <w:sz w:val="24"/>
        </w:rPr>
        <w:t>1</w:t>
      </w:r>
      <w:r w:rsidRPr="000440CA">
        <w:rPr>
          <w:rFonts w:asciiTheme="minorHAnsi" w:hAnsiTheme="minorHAnsi" w:cstheme="minorHAnsi"/>
          <w:b w:val="0"/>
          <w:i w:val="0"/>
          <w:sz w:val="24"/>
        </w:rPr>
        <w:t>º</w:t>
      </w:r>
      <w:r w:rsidRPr="000440CA">
        <w:rPr>
          <w:rFonts w:asciiTheme="minorHAnsi" w:hAnsiTheme="minorHAnsi" w:cstheme="minorHAnsi"/>
          <w:b w:val="0"/>
          <w:sz w:val="24"/>
        </w:rPr>
        <w:t xml:space="preserve"> - </w:t>
      </w:r>
      <w:r w:rsidR="000440CA">
        <w:rPr>
          <w:rFonts w:asciiTheme="minorHAnsi" w:hAnsiTheme="minorHAnsi" w:cstheme="minorHAnsi"/>
          <w:b w:val="0"/>
          <w:i w:val="0"/>
          <w:sz w:val="24"/>
        </w:rPr>
        <w:t>Acrescenta-se no Anexo</w:t>
      </w:r>
      <w:r w:rsidR="00017A09">
        <w:rPr>
          <w:rFonts w:asciiTheme="minorHAnsi" w:hAnsiTheme="minorHAnsi" w:cstheme="minorHAnsi"/>
          <w:b w:val="0"/>
          <w:i w:val="0"/>
          <w:sz w:val="24"/>
        </w:rPr>
        <w:t xml:space="preserve"> II</w:t>
      </w:r>
      <w:r w:rsidR="000440CA">
        <w:rPr>
          <w:rFonts w:asciiTheme="minorHAnsi" w:hAnsiTheme="minorHAnsi" w:cstheme="minorHAnsi"/>
          <w:b w:val="0"/>
          <w:i w:val="0"/>
          <w:sz w:val="24"/>
        </w:rPr>
        <w:t xml:space="preserve"> de Prioridades e Metas para 202</w:t>
      </w:r>
      <w:r w:rsidR="00911DCC">
        <w:rPr>
          <w:rFonts w:asciiTheme="minorHAnsi" w:hAnsiTheme="minorHAnsi" w:cstheme="minorHAnsi"/>
          <w:b w:val="0"/>
          <w:i w:val="0"/>
          <w:sz w:val="24"/>
        </w:rPr>
        <w:t>3</w:t>
      </w:r>
      <w:r w:rsidR="000440CA">
        <w:rPr>
          <w:rFonts w:asciiTheme="minorHAnsi" w:hAnsiTheme="minorHAnsi" w:cstheme="minorHAnsi"/>
          <w:b w:val="0"/>
          <w:i w:val="0"/>
          <w:sz w:val="24"/>
        </w:rPr>
        <w:t>,</w:t>
      </w:r>
      <w:r w:rsidR="00501DF5">
        <w:rPr>
          <w:rFonts w:asciiTheme="minorHAnsi" w:hAnsiTheme="minorHAnsi" w:cstheme="minorHAnsi"/>
          <w:b w:val="0"/>
          <w:i w:val="0"/>
          <w:sz w:val="24"/>
        </w:rPr>
        <w:t xml:space="preserve"> na Secretária </w:t>
      </w:r>
      <w:r w:rsidR="00861827">
        <w:rPr>
          <w:rFonts w:asciiTheme="minorHAnsi" w:hAnsiTheme="minorHAnsi" w:cstheme="minorHAnsi"/>
          <w:b w:val="0"/>
          <w:i w:val="0"/>
          <w:sz w:val="24"/>
        </w:rPr>
        <w:t xml:space="preserve">Municipal de Assistência Social e </w:t>
      </w:r>
      <w:r w:rsidR="001C2A2E">
        <w:rPr>
          <w:rFonts w:asciiTheme="minorHAnsi" w:hAnsiTheme="minorHAnsi" w:cstheme="minorHAnsi"/>
          <w:b w:val="0"/>
          <w:i w:val="0"/>
          <w:sz w:val="24"/>
        </w:rPr>
        <w:t>Economia Solidária</w:t>
      </w:r>
      <w:r w:rsidR="00871DB7">
        <w:rPr>
          <w:rFonts w:asciiTheme="minorHAnsi" w:hAnsiTheme="minorHAnsi" w:cstheme="minorHAnsi"/>
          <w:b w:val="0"/>
          <w:i w:val="0"/>
          <w:sz w:val="24"/>
        </w:rPr>
        <w:t>, programa 0140 – Justiça, Cidadania e Acessibilidade</w:t>
      </w:r>
      <w:r w:rsidR="000440CA">
        <w:rPr>
          <w:rFonts w:asciiTheme="minorHAnsi" w:hAnsiTheme="minorHAnsi" w:cstheme="minorHAnsi"/>
          <w:b w:val="0"/>
          <w:i w:val="0"/>
          <w:sz w:val="24"/>
        </w:rPr>
        <w:t xml:space="preserve"> </w:t>
      </w:r>
      <w:r w:rsidR="00BB2CAD" w:rsidRPr="000440CA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 xml:space="preserve">ação </w:t>
      </w:r>
      <w:r w:rsidR="000440CA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d</w:t>
      </w:r>
      <w:r w:rsidR="00C7300A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a Feira da Diversidade LGBTQI+</w:t>
      </w:r>
      <w:r w:rsidR="00BB2CAD" w:rsidRPr="000440CA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,</w:t>
      </w:r>
      <w:r w:rsidR="00017A09" w:rsidRPr="00017A09">
        <w:rPr>
          <w:rFonts w:asciiTheme="minorHAnsi" w:hAnsiTheme="minorHAnsi" w:cstheme="minorHAnsi"/>
          <w:b w:val="0"/>
          <w:i w:val="0"/>
          <w:sz w:val="24"/>
        </w:rPr>
        <w:t xml:space="preserve"> </w:t>
      </w:r>
      <w:r w:rsidR="00017A09" w:rsidRPr="00017A09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retirando recursos do programa 0138 – Niterói: Destino Turístico, ação 6067 – Realização das Grandes Festividades e Eventos da Cidade de Niterói.</w:t>
      </w:r>
    </w:p>
    <w:p w:rsidR="00017A09" w:rsidRPr="00017A09" w:rsidRDefault="00017A09" w:rsidP="00017A09">
      <w:pPr>
        <w:shd w:val="clear" w:color="auto" w:fill="FFFFFF"/>
        <w:jc w:val="both"/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</w:pPr>
    </w:p>
    <w:p w:rsidR="001B1742" w:rsidRPr="000440CA" w:rsidRDefault="001C2A2E" w:rsidP="00017A09">
      <w:pPr>
        <w:shd w:val="clear" w:color="auto" w:fill="FFFFFF"/>
        <w:jc w:val="both"/>
        <w:rPr>
          <w:rFonts w:asciiTheme="minorHAnsi" w:hAnsiTheme="minorHAnsi" w:cs="Tahoma"/>
          <w:sz w:val="22"/>
          <w:szCs w:val="22"/>
        </w:rPr>
      </w:pPr>
      <w:r>
        <w:rPr>
          <w:rFonts w:asciiTheme="minorHAnsi" w:hAnsiTheme="minorHAnsi" w:cs="Arial"/>
          <w:b w:val="0"/>
          <w:i w:val="0"/>
          <w:color w:val="222222"/>
          <w:sz w:val="24"/>
          <w:szCs w:val="24"/>
        </w:rPr>
        <w:t xml:space="preserve"> </w:t>
      </w:r>
    </w:p>
    <w:p w:rsidR="009A28E0" w:rsidRPr="00C65220" w:rsidRDefault="009A28E0" w:rsidP="00C65220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2"/>
          <w:szCs w:val="22"/>
        </w:rPr>
      </w:pPr>
    </w:p>
    <w:p w:rsidR="00615D9D" w:rsidRPr="00615D9D" w:rsidRDefault="00615D9D" w:rsidP="00404217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6"/>
        </w:rPr>
      </w:pPr>
    </w:p>
    <w:tbl>
      <w:tblPr>
        <w:tblStyle w:val="Tabelacomgrade"/>
        <w:tblW w:w="12041" w:type="dxa"/>
        <w:tblInd w:w="-1635" w:type="dxa"/>
        <w:tblLayout w:type="fixed"/>
        <w:tblLook w:val="04A0" w:firstRow="1" w:lastRow="0" w:firstColumn="1" w:lastColumn="0" w:noHBand="0" w:noVBand="1"/>
      </w:tblPr>
      <w:tblGrid>
        <w:gridCol w:w="2631"/>
        <w:gridCol w:w="2213"/>
        <w:gridCol w:w="1800"/>
        <w:gridCol w:w="1800"/>
        <w:gridCol w:w="2077"/>
        <w:gridCol w:w="1520"/>
      </w:tblGrid>
      <w:tr w:rsidR="000876AB" w:rsidTr="000876AB">
        <w:trPr>
          <w:trHeight w:val="272"/>
        </w:trPr>
        <w:tc>
          <w:tcPr>
            <w:tcW w:w="2631" w:type="dxa"/>
          </w:tcPr>
          <w:p w:rsidR="005D5A49" w:rsidRPr="00472E50" w:rsidRDefault="00655948" w:rsidP="000876AB">
            <w:pPr>
              <w:pStyle w:val="Recuodecorpodetexto"/>
              <w:spacing w:before="120"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UNIDADE RESPONSÁVEL</w:t>
            </w:r>
          </w:p>
        </w:tc>
        <w:tc>
          <w:tcPr>
            <w:tcW w:w="2213" w:type="dxa"/>
          </w:tcPr>
          <w:p w:rsidR="005D5A49" w:rsidRPr="00472E50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AÇÃO ORÇAMENTÁRIA</w:t>
            </w:r>
          </w:p>
        </w:tc>
        <w:tc>
          <w:tcPr>
            <w:tcW w:w="1800" w:type="dxa"/>
          </w:tcPr>
          <w:p w:rsidR="005D5A49" w:rsidRPr="00655948" w:rsidRDefault="00655948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655948">
              <w:rPr>
                <w:rFonts w:ascii="Tahoma" w:hAnsi="Tahoma" w:cs="Tahoma"/>
                <w:b/>
                <w:sz w:val="16"/>
                <w:szCs w:val="16"/>
              </w:rPr>
              <w:t>PRODUTO</w:t>
            </w:r>
          </w:p>
        </w:tc>
        <w:tc>
          <w:tcPr>
            <w:tcW w:w="1800" w:type="dxa"/>
          </w:tcPr>
          <w:p w:rsidR="000876AB" w:rsidRPr="00655948" w:rsidRDefault="00655948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UNIDADE</w:t>
            </w:r>
          </w:p>
          <w:p w:rsidR="005D5A49" w:rsidRPr="00655948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077" w:type="dxa"/>
          </w:tcPr>
          <w:p w:rsidR="000876AB" w:rsidRPr="00655948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META FISICA</w:t>
            </w:r>
          </w:p>
          <w:p w:rsidR="005D5A49" w:rsidRDefault="005D5A49" w:rsidP="000876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520" w:type="dxa"/>
          </w:tcPr>
          <w:p w:rsidR="005D5A49" w:rsidRPr="00655948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CUSTO ESTIMADO</w:t>
            </w:r>
          </w:p>
        </w:tc>
      </w:tr>
      <w:tr w:rsidR="000876AB" w:rsidTr="000876AB">
        <w:trPr>
          <w:trHeight w:val="54"/>
        </w:trPr>
        <w:tc>
          <w:tcPr>
            <w:tcW w:w="2631" w:type="dxa"/>
          </w:tcPr>
          <w:p w:rsidR="005D5A49" w:rsidRPr="00472E50" w:rsidRDefault="005D5A49" w:rsidP="00472E50">
            <w:pPr>
              <w:pStyle w:val="Recuodecorpodetexto"/>
              <w:spacing w:before="120" w:line="240" w:lineRule="auto"/>
              <w:ind w:firstLine="0"/>
              <w:rPr>
                <w:rFonts w:ascii="Verdana" w:hAnsi="Verdana" w:cs="Tahoma"/>
                <w:b/>
                <w:sz w:val="14"/>
                <w:szCs w:val="16"/>
              </w:rPr>
            </w:pPr>
          </w:p>
        </w:tc>
        <w:tc>
          <w:tcPr>
            <w:tcW w:w="2213" w:type="dxa"/>
          </w:tcPr>
          <w:p w:rsidR="005D5A49" w:rsidRDefault="005D5A49" w:rsidP="00304FF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800" w:type="dxa"/>
          </w:tcPr>
          <w:p w:rsidR="005D5A49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800" w:type="dxa"/>
          </w:tcPr>
          <w:p w:rsidR="005D5A49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2077" w:type="dxa"/>
          </w:tcPr>
          <w:p w:rsidR="005D5A49" w:rsidRDefault="005D5A49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520" w:type="dxa"/>
          </w:tcPr>
          <w:p w:rsidR="005D5A49" w:rsidRDefault="005D5A49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</w:tr>
      <w:tr w:rsidR="000876AB" w:rsidTr="000876AB">
        <w:trPr>
          <w:trHeight w:val="730"/>
        </w:trPr>
        <w:tc>
          <w:tcPr>
            <w:tcW w:w="2631" w:type="dxa"/>
          </w:tcPr>
          <w:p w:rsidR="005D5A49" w:rsidRDefault="005D5A49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5D5A49" w:rsidRDefault="005D5A4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5D5A49" w:rsidRPr="00501DF5" w:rsidRDefault="006721BA" w:rsidP="001C2A2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Secretaria Mun. De Assistência Social e </w:t>
            </w:r>
            <w:r w:rsidR="001C2A2E">
              <w:rPr>
                <w:rFonts w:ascii="Tahoma" w:hAnsi="Tahoma" w:cs="Tahoma"/>
                <w:sz w:val="16"/>
                <w:szCs w:val="16"/>
              </w:rPr>
              <w:t>Economia Solidária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213" w:type="dxa"/>
            <w:vAlign w:val="center"/>
          </w:tcPr>
          <w:p w:rsidR="005D5A49" w:rsidRPr="000440CA" w:rsidRDefault="00C7300A" w:rsidP="00C7300A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Feira da Diversidade LGBTQI+</w:t>
            </w:r>
          </w:p>
        </w:tc>
        <w:tc>
          <w:tcPr>
            <w:tcW w:w="1800" w:type="dxa"/>
          </w:tcPr>
          <w:p w:rsidR="005D5A49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011C5" w:rsidRPr="00147BDF" w:rsidRDefault="00871DB7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Evento Realizado</w:t>
            </w:r>
          </w:p>
        </w:tc>
        <w:tc>
          <w:tcPr>
            <w:tcW w:w="1800" w:type="dxa"/>
            <w:vAlign w:val="center"/>
          </w:tcPr>
          <w:p w:rsidR="005D5A49" w:rsidRPr="000876AB" w:rsidRDefault="000440CA" w:rsidP="000440CA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      %</w:t>
            </w:r>
          </w:p>
        </w:tc>
        <w:tc>
          <w:tcPr>
            <w:tcW w:w="2077" w:type="dxa"/>
            <w:vAlign w:val="center"/>
          </w:tcPr>
          <w:p w:rsidR="005D5A49" w:rsidRPr="000440CA" w:rsidRDefault="000440CA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="00C730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520" w:type="dxa"/>
          </w:tcPr>
          <w:p w:rsidR="00DD2E67" w:rsidRDefault="00DD2E67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D5A49" w:rsidRPr="00147BDF" w:rsidRDefault="00017A09" w:rsidP="00017A0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  <w:r w:rsidR="00501DF5">
              <w:rPr>
                <w:rFonts w:ascii="Tahoma" w:hAnsi="Tahoma" w:cs="Tahoma"/>
                <w:sz w:val="16"/>
                <w:szCs w:val="16"/>
              </w:rPr>
              <w:t>0.000,00</w:t>
            </w:r>
          </w:p>
        </w:tc>
      </w:tr>
      <w:tr w:rsidR="000876AB" w:rsidTr="000876AB">
        <w:trPr>
          <w:trHeight w:val="471"/>
        </w:trPr>
        <w:tc>
          <w:tcPr>
            <w:tcW w:w="2631" w:type="dxa"/>
          </w:tcPr>
          <w:p w:rsidR="005D5A49" w:rsidRDefault="005D5A49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</w:tc>
        <w:tc>
          <w:tcPr>
            <w:tcW w:w="2213" w:type="dxa"/>
            <w:vAlign w:val="center"/>
          </w:tcPr>
          <w:p w:rsidR="005D5A49" w:rsidRDefault="005D5A49" w:rsidP="00A57238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00" w:type="dxa"/>
          </w:tcPr>
          <w:p w:rsidR="005D5A49" w:rsidRPr="00147BDF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00" w:type="dxa"/>
            <w:vAlign w:val="center"/>
          </w:tcPr>
          <w:p w:rsidR="005D5A49" w:rsidRPr="00147BDF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77" w:type="dxa"/>
            <w:vAlign w:val="center"/>
          </w:tcPr>
          <w:p w:rsidR="005D5A49" w:rsidRPr="00147BDF" w:rsidRDefault="005D5A49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20" w:type="dxa"/>
          </w:tcPr>
          <w:p w:rsidR="005D5A49" w:rsidRPr="00147BDF" w:rsidRDefault="005D5A49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411CAB" w:rsidRPr="00512624" w:rsidRDefault="00411CAB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</w:p>
    <w:p w:rsidR="00411CAB" w:rsidRPr="00B4636C" w:rsidRDefault="00411CAB" w:rsidP="00B4636C">
      <w:pPr>
        <w:pStyle w:val="Ttulo6"/>
        <w:jc w:val="both"/>
        <w:rPr>
          <w:rFonts w:asciiTheme="minorHAnsi" w:hAnsiTheme="minorHAnsi" w:cstheme="minorHAnsi"/>
          <w:b w:val="0"/>
          <w:sz w:val="24"/>
        </w:rPr>
      </w:pPr>
    </w:p>
    <w:p w:rsidR="00B4636C" w:rsidRPr="00B4636C" w:rsidRDefault="00B4636C" w:rsidP="00B4636C"/>
    <w:p w:rsidR="004F18CC" w:rsidRDefault="004F18CC" w:rsidP="005D5A49">
      <w:pPr>
        <w:pStyle w:val="Ttulo6"/>
        <w:tabs>
          <w:tab w:val="center" w:pos="4535"/>
        </w:tabs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1A79E4">
        <w:rPr>
          <w:rFonts w:asciiTheme="minorHAnsi" w:hAnsiTheme="minorHAnsi" w:cstheme="minorHAnsi"/>
          <w:sz w:val="24"/>
        </w:rPr>
        <w:t>ÇÃO</w:t>
      </w:r>
      <w:r w:rsidR="005D5A49">
        <w:rPr>
          <w:rFonts w:asciiTheme="minorHAnsi" w:hAnsiTheme="minorHAnsi" w:cstheme="minorHAnsi"/>
          <w:sz w:val="24"/>
        </w:rPr>
        <w:tab/>
      </w:r>
    </w:p>
    <w:p w:rsidR="00FE056B" w:rsidRPr="00FE056B" w:rsidRDefault="00FE056B" w:rsidP="00FE056B"/>
    <w:p w:rsidR="004F18CC" w:rsidRPr="009A28E0" w:rsidRDefault="009A28E0" w:rsidP="00DD2E67">
      <w:pPr>
        <w:jc w:val="both"/>
        <w:rPr>
          <w:rFonts w:asciiTheme="minorHAnsi" w:hAnsiTheme="minorHAnsi" w:cstheme="minorHAnsi"/>
          <w:b w:val="0"/>
          <w:i w:val="0"/>
          <w:sz w:val="24"/>
        </w:rPr>
      </w:pPr>
      <w:r>
        <w:rPr>
          <w:rFonts w:asciiTheme="minorHAnsi" w:hAnsiTheme="minorHAnsi" w:cstheme="minorHAnsi"/>
          <w:b w:val="0"/>
          <w:i w:val="0"/>
          <w:sz w:val="24"/>
        </w:rPr>
        <w:t>A emenda tem a finalidade de</w:t>
      </w:r>
      <w:r w:rsidR="00501DF5">
        <w:rPr>
          <w:rFonts w:asciiTheme="minorHAnsi" w:hAnsiTheme="minorHAnsi" w:cstheme="minorHAnsi"/>
          <w:b w:val="0"/>
          <w:i w:val="0"/>
          <w:sz w:val="24"/>
        </w:rPr>
        <w:t xml:space="preserve"> dispor recursos para</w:t>
      </w:r>
      <w:r>
        <w:rPr>
          <w:rFonts w:asciiTheme="minorHAnsi" w:hAnsiTheme="minorHAnsi" w:cstheme="minorHAnsi"/>
          <w:b w:val="0"/>
          <w:i w:val="0"/>
          <w:sz w:val="24"/>
        </w:rPr>
        <w:t xml:space="preserve"> </w:t>
      </w:r>
      <w:r w:rsidR="00501DF5">
        <w:rPr>
          <w:rFonts w:asciiTheme="minorHAnsi" w:hAnsiTheme="minorHAnsi" w:cstheme="minorHAnsi"/>
          <w:b w:val="0"/>
          <w:i w:val="0"/>
          <w:sz w:val="24"/>
        </w:rPr>
        <w:t>fomentar políticas p</w:t>
      </w:r>
      <w:r w:rsidR="008D2B79">
        <w:rPr>
          <w:rFonts w:asciiTheme="minorHAnsi" w:hAnsiTheme="minorHAnsi" w:cstheme="minorHAnsi"/>
          <w:b w:val="0"/>
          <w:i w:val="0"/>
          <w:sz w:val="24"/>
        </w:rPr>
        <w:t xml:space="preserve">úblicas para </w:t>
      </w:r>
      <w:r w:rsidR="009B6DB2">
        <w:rPr>
          <w:rFonts w:asciiTheme="minorHAnsi" w:hAnsiTheme="minorHAnsi" w:cstheme="minorHAnsi"/>
          <w:b w:val="0"/>
          <w:i w:val="0"/>
          <w:sz w:val="24"/>
        </w:rPr>
        <w:t>as LGBTIQI+</w:t>
      </w:r>
      <w:r w:rsidR="008D2B79">
        <w:rPr>
          <w:rFonts w:asciiTheme="minorHAnsi" w:hAnsiTheme="minorHAnsi" w:cstheme="minorHAnsi"/>
          <w:b w:val="0"/>
          <w:i w:val="0"/>
          <w:sz w:val="24"/>
        </w:rPr>
        <w:t xml:space="preserve"> interagindo com múltiplos programas em nossa comunidade.   </w:t>
      </w:r>
    </w:p>
    <w:p w:rsidR="004F18CC" w:rsidRDefault="004F18CC" w:rsidP="00DD2E67">
      <w:pPr>
        <w:jc w:val="both"/>
        <w:rPr>
          <w:rFonts w:asciiTheme="minorHAnsi" w:hAnsiTheme="minorHAnsi" w:cstheme="minorHAnsi"/>
          <w:sz w:val="24"/>
        </w:rPr>
      </w:pPr>
    </w:p>
    <w:p w:rsidR="0008141A" w:rsidRPr="007F7D3A" w:rsidRDefault="0008141A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911DCC">
        <w:rPr>
          <w:rFonts w:asciiTheme="minorHAnsi" w:hAnsiTheme="minorHAnsi" w:cstheme="minorHAnsi"/>
        </w:rPr>
        <w:t>3</w:t>
      </w:r>
      <w:r w:rsidR="001C2A2E">
        <w:rPr>
          <w:rFonts w:asciiTheme="minorHAnsi" w:hAnsiTheme="minorHAnsi" w:cstheme="minorHAnsi"/>
        </w:rPr>
        <w:t>1</w:t>
      </w:r>
      <w:r w:rsidR="000B624F">
        <w:rPr>
          <w:rFonts w:asciiTheme="minorHAnsi" w:hAnsiTheme="minorHAnsi" w:cstheme="minorHAnsi"/>
        </w:rPr>
        <w:t xml:space="preserve"> de </w:t>
      </w:r>
      <w:r w:rsidR="00911DCC">
        <w:rPr>
          <w:rFonts w:asciiTheme="minorHAnsi" w:hAnsiTheme="minorHAnsi" w:cstheme="minorHAnsi"/>
        </w:rPr>
        <w:t>maio</w:t>
      </w:r>
      <w:r w:rsidR="001F56ED">
        <w:rPr>
          <w:rFonts w:asciiTheme="minorHAnsi" w:hAnsiTheme="minorHAnsi" w:cstheme="minorHAnsi"/>
        </w:rPr>
        <w:t xml:space="preserve"> </w:t>
      </w:r>
      <w:r w:rsidR="0086172F">
        <w:rPr>
          <w:rFonts w:asciiTheme="minorHAnsi" w:hAnsiTheme="minorHAnsi" w:cstheme="minorHAnsi"/>
        </w:rPr>
        <w:t>de 202</w:t>
      </w:r>
      <w:r w:rsidR="00911DCC">
        <w:rPr>
          <w:rFonts w:asciiTheme="minorHAnsi" w:hAnsiTheme="minorHAnsi" w:cstheme="minorHAnsi"/>
        </w:rPr>
        <w:t>2</w:t>
      </w:r>
      <w:bookmarkStart w:id="0" w:name="_GoBack"/>
      <w:bookmarkEnd w:id="0"/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9CB" w:rsidRDefault="009B39CB">
      <w:r>
        <w:separator/>
      </w:r>
    </w:p>
  </w:endnote>
  <w:endnote w:type="continuationSeparator" w:id="0">
    <w:p w:rsidR="009B39CB" w:rsidRDefault="009B3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9CB" w:rsidRDefault="009B39CB">
      <w:r>
        <w:separator/>
      </w:r>
    </w:p>
  </w:footnote>
  <w:footnote w:type="continuationSeparator" w:id="0">
    <w:p w:rsidR="009B39CB" w:rsidRDefault="009B39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17A09"/>
    <w:rsid w:val="00033507"/>
    <w:rsid w:val="000440CA"/>
    <w:rsid w:val="00054FAA"/>
    <w:rsid w:val="00056747"/>
    <w:rsid w:val="0008141A"/>
    <w:rsid w:val="000876AB"/>
    <w:rsid w:val="000B624F"/>
    <w:rsid w:val="000C2032"/>
    <w:rsid w:val="000C3EB1"/>
    <w:rsid w:val="000C59D3"/>
    <w:rsid w:val="0011514C"/>
    <w:rsid w:val="00124D92"/>
    <w:rsid w:val="00147BDF"/>
    <w:rsid w:val="001523AC"/>
    <w:rsid w:val="001538DF"/>
    <w:rsid w:val="001929EB"/>
    <w:rsid w:val="001A79E4"/>
    <w:rsid w:val="001B1742"/>
    <w:rsid w:val="001C2A2E"/>
    <w:rsid w:val="001D432D"/>
    <w:rsid w:val="001F4582"/>
    <w:rsid w:val="001F56ED"/>
    <w:rsid w:val="001F5750"/>
    <w:rsid w:val="0020041B"/>
    <w:rsid w:val="00223D00"/>
    <w:rsid w:val="00242950"/>
    <w:rsid w:val="00256390"/>
    <w:rsid w:val="00292F38"/>
    <w:rsid w:val="002E0937"/>
    <w:rsid w:val="002F6877"/>
    <w:rsid w:val="00302F52"/>
    <w:rsid w:val="00304FF9"/>
    <w:rsid w:val="00311B29"/>
    <w:rsid w:val="00374F23"/>
    <w:rsid w:val="00376F13"/>
    <w:rsid w:val="003B0553"/>
    <w:rsid w:val="00404217"/>
    <w:rsid w:val="00411CAB"/>
    <w:rsid w:val="00424C8E"/>
    <w:rsid w:val="00472E50"/>
    <w:rsid w:val="004B040C"/>
    <w:rsid w:val="004D6887"/>
    <w:rsid w:val="004E2FCE"/>
    <w:rsid w:val="004E5ABD"/>
    <w:rsid w:val="004F18CC"/>
    <w:rsid w:val="00501DF5"/>
    <w:rsid w:val="00504ECF"/>
    <w:rsid w:val="00512624"/>
    <w:rsid w:val="00536C70"/>
    <w:rsid w:val="00591893"/>
    <w:rsid w:val="005A7186"/>
    <w:rsid w:val="005C1933"/>
    <w:rsid w:val="005D5A49"/>
    <w:rsid w:val="00605AD1"/>
    <w:rsid w:val="006077D9"/>
    <w:rsid w:val="00615D9D"/>
    <w:rsid w:val="00620411"/>
    <w:rsid w:val="006320CE"/>
    <w:rsid w:val="0063576F"/>
    <w:rsid w:val="00655948"/>
    <w:rsid w:val="006721BA"/>
    <w:rsid w:val="00676F47"/>
    <w:rsid w:val="006A31B4"/>
    <w:rsid w:val="006C31D6"/>
    <w:rsid w:val="006E02BD"/>
    <w:rsid w:val="006F3CDE"/>
    <w:rsid w:val="00733816"/>
    <w:rsid w:val="00761107"/>
    <w:rsid w:val="007A6235"/>
    <w:rsid w:val="007B4738"/>
    <w:rsid w:val="007C7D63"/>
    <w:rsid w:val="007D0474"/>
    <w:rsid w:val="007F124D"/>
    <w:rsid w:val="007F3678"/>
    <w:rsid w:val="007F3737"/>
    <w:rsid w:val="007F7D3A"/>
    <w:rsid w:val="00822784"/>
    <w:rsid w:val="00824019"/>
    <w:rsid w:val="00833C92"/>
    <w:rsid w:val="008439AD"/>
    <w:rsid w:val="00845167"/>
    <w:rsid w:val="0086172F"/>
    <w:rsid w:val="00861827"/>
    <w:rsid w:val="00871DB7"/>
    <w:rsid w:val="008D2B79"/>
    <w:rsid w:val="008F6130"/>
    <w:rsid w:val="00911DCC"/>
    <w:rsid w:val="009336CC"/>
    <w:rsid w:val="00964BBD"/>
    <w:rsid w:val="00970709"/>
    <w:rsid w:val="009A28E0"/>
    <w:rsid w:val="009B39CB"/>
    <w:rsid w:val="009B6DB2"/>
    <w:rsid w:val="00A013BF"/>
    <w:rsid w:val="00A1177D"/>
    <w:rsid w:val="00A252A1"/>
    <w:rsid w:val="00A43ED9"/>
    <w:rsid w:val="00A57238"/>
    <w:rsid w:val="00AC7C2C"/>
    <w:rsid w:val="00AF2DEC"/>
    <w:rsid w:val="00B041AB"/>
    <w:rsid w:val="00B22102"/>
    <w:rsid w:val="00B23D7B"/>
    <w:rsid w:val="00B3143E"/>
    <w:rsid w:val="00B4636C"/>
    <w:rsid w:val="00B57F19"/>
    <w:rsid w:val="00B74C0B"/>
    <w:rsid w:val="00BB2CAD"/>
    <w:rsid w:val="00BC4799"/>
    <w:rsid w:val="00BE4741"/>
    <w:rsid w:val="00BF047A"/>
    <w:rsid w:val="00BF5D0C"/>
    <w:rsid w:val="00C01948"/>
    <w:rsid w:val="00C64642"/>
    <w:rsid w:val="00C65220"/>
    <w:rsid w:val="00C661C1"/>
    <w:rsid w:val="00C7300A"/>
    <w:rsid w:val="00CA61A5"/>
    <w:rsid w:val="00CC735B"/>
    <w:rsid w:val="00CD13AF"/>
    <w:rsid w:val="00CD205E"/>
    <w:rsid w:val="00D011C5"/>
    <w:rsid w:val="00D06FDE"/>
    <w:rsid w:val="00DA1937"/>
    <w:rsid w:val="00DB630F"/>
    <w:rsid w:val="00DB6380"/>
    <w:rsid w:val="00DD2E67"/>
    <w:rsid w:val="00DD7520"/>
    <w:rsid w:val="00E411B8"/>
    <w:rsid w:val="00E536C0"/>
    <w:rsid w:val="00E566C7"/>
    <w:rsid w:val="00E62EF5"/>
    <w:rsid w:val="00EC20C9"/>
    <w:rsid w:val="00EF3D2D"/>
    <w:rsid w:val="00EF6EDC"/>
    <w:rsid w:val="00F32383"/>
    <w:rsid w:val="00F370A0"/>
    <w:rsid w:val="00FE056B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25628C1-6CB7-4D78-BA69-DB850D248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vereadora vlima</cp:lastModifiedBy>
  <cp:revision>2</cp:revision>
  <cp:lastPrinted>2020-06-26T18:45:00Z</cp:lastPrinted>
  <dcterms:created xsi:type="dcterms:W3CDTF">2022-05-31T19:11:00Z</dcterms:created>
  <dcterms:modified xsi:type="dcterms:W3CDTF">2022-05-31T19:11:00Z</dcterms:modified>
</cp:coreProperties>
</file>