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“Realização de Campeonato Niteroiense de Slackline” - ANEXO II, NO PROGRAMA 6011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“Realização de Campeonato Niteroiense de Slackline”  no anexo II, no programa 6011 – realização de Campeonatos Esportivos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6011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“Realização de Campeonato Niteroiense de Slackline”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Evento realizao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R$20.000.00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R$20.000.00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fomentar a prática de slackline na cidade. Niterói foi o berço do slack no Brasil, o município é referência nacional e internacional na modalidade. Um circuito municipal a ser realizado bienalmente fomenta o turismo, e dá visibilidade a cidade nos meios de comunicação como cidade apoiadora do esporte.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TRw5Z9a/tuLtJBeKczOMZkzFIw==">AMUW2mVrq67z87V5AQHXQ02B0ECWUmtJ/TLq0gd5TE+RB7yYE0IrArqpTDxo17xUa1/WEeGfIZPFoSuMXJQW6qEMzd/Boi7lxYokkOZQb9bs50l11lks9vXsVjbaR/BaD8yItoU4sreq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