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“Edital de fomento da prática de slackline nas comunidades” - ANEXO II, NO PROGRAMA 6043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“Edital de fomento da prática de slackline nas comunidades” no anexo II, no programa 6043 - REALIZAÇÃO DE EDITAIS DE FOMENTO À PRÁTICA ESPORTIVA NAS COMUNIDADES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520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6043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“Edital de fomento da prática de slackline nas comunidades”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Ação realizada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R$30.000.00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R$30.000.00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6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 presente emenda tem por objetivo fomentar a prática de slackline nas comunidades da cidade. Niterói foi o berço do slack no Brasil, o município é referência nacional e internacional na modalidade. A estrutura para a prática do esporte é bastante simples e de fácil manutenção.Apesar destes dados o esporte ainda se encontra localizado nas áreas de maior poder aquisitivo da cidade a possibilidade de estender as comunidades amplia o acesso a modalidade que cresce no cenário nacional e internacional.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730KBHjpgOO0staU1mAbAEVA/w==">AMUW2mUSjmw/jP02dlQ4qaoGn5vZS96+2f/OvtMtGXvckkPbzjllAIKE/85iojKHTAfJlXhOM4ELM/xMLfpHDe3CctmbqAkLqizU7Mq4Jm0AyiR4yXjQpqTI2Ek6ZKRKjZAM39i4PNAz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