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“Instalação de sinalização urbana para ciclistas e pedestres” - ANEXO II, NO PROGRAMA 0053 DO PROJETO DE LEI 039/2022.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“Instalação de sinalização urbana para ciclistas e pedestres” no anexo II, no programa 0053 – Segurança no Trânsito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0053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“Instalação de sinalização urbana para ciclistas e pedestres”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Sinalização implantada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R$500.000.00</w:t>
            </w:r>
          </w:p>
        </w:tc>
      </w:tr>
    </w:tbl>
    <w:p w:rsidR="00000000" w:rsidDel="00000000" w:rsidP="00000000" w:rsidRDefault="00000000" w:rsidRPr="00000000" w14:paraId="0000002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R$500.000.00</w:t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recursos para a instalação de sinalização urbana voltada aos ciclistas e aos pedestres no Município de Niterói, de forma a aumentar a segurança no trânsito de nossa cidade.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eHnfqqH/Y8Bg2ZA+ESX5pwxyHw==">AMUW2mWkBErSZeYlM3J8FPFl5pB5187PNNTPpIexUJ6ifPIhUNpIU6a3b1jNuLZNpJMQe6geTmE4O6evL+VZgXGyiwbSdC1cNFjIG73zH3nBcLBqK/frtrxnt5+G6gIT3C9QgH260JnE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