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sede para a E .M. Padre Leonel Franca”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e manutenção de sede para a E .M. Padre Leonel Franca”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sede para a E .M. Padre Leonel Franca”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R$1.000.000.00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R$1.000.000.00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bay6V6Zv1siq2tn57gCB+CHZEA==">AMUW2mWWVsE7PoI3G9jdxxmUf9Y4caYRuS+3bM8RvtHlC6D2bTFWdNCG/9/1luUpWEABas5kAArxb77yWqDTC1ZXLYqSBncurf0E7nPC0DOGKePd20OXCi9HPM0IoOTKu1vu3ssIBkWP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