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sede para o CIEP Municipalizado Fagundes Varela”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“Construção e manutenção de sede para o CIEP Municipalizado Fagundes Varela”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“Construção e manutenção de sede para o CIEP Municipalizado Fagundes Varela”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Sede construída e mantida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 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R$1.000.000.00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R$1.000.000.00</w:t>
      </w:r>
    </w:p>
    <w:p w:rsidR="00000000" w:rsidDel="00000000" w:rsidP="00000000" w:rsidRDefault="00000000" w:rsidRPr="00000000" w14:paraId="0000002D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6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OZotMg5uOupgn2vbB88N0aFzKg==">AMUW2mVMwyZICD7rFnX4n3HGI5tqlrb+UFYZ2xll0QN/pZpN/MWZEaKBjwsynUMRuAo4NMcdTtcpnWT8IScnbOp2de35LmMaXGe8Ev6dBjzGa88I/84dBlsq6DzayQakKQkdSvHGEq/I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