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“Construção e manutenção de creches para suprir a demanda das crianças que hoje se encontram na fila de espera” - ANEXO II, NO PROGRAMA 0135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B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</w:t>
      </w:r>
      <w:r w:rsidDel="00000000" w:rsidR="00000000" w:rsidRPr="00000000">
        <w:rPr>
          <w:color w:val="000000"/>
          <w:rtl w:val="0"/>
        </w:rPr>
        <w:t xml:space="preserve">“Construção e manutenção de creches para suprir a demanda das crianças que hoje se encontram na fila de espera”</w:t>
      </w:r>
      <w:r w:rsidDel="00000000" w:rsidR="00000000" w:rsidRPr="00000000">
        <w:rPr>
          <w:sz w:val="24"/>
          <w:szCs w:val="24"/>
          <w:rtl w:val="0"/>
        </w:rPr>
        <w:t xml:space="preserve"> no anexo II, no programa 0135 – Educação para Todos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393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715"/>
        <w:gridCol w:w="1005"/>
        <w:gridCol w:w="1335"/>
        <w:gridCol w:w="1223"/>
        <w:tblGridChange w:id="0">
          <w:tblGrid>
            <w:gridCol w:w="2490"/>
            <w:gridCol w:w="1170"/>
            <w:gridCol w:w="1455"/>
            <w:gridCol w:w="2715"/>
            <w:gridCol w:w="1005"/>
            <w:gridCol w:w="1335"/>
            <w:gridCol w:w="122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0135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“Construção e manutenção de creches para suprir a demanda das crianças que hoje se encontram na fila de espera”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Creches construídas e mantidas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20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15.000.000.00</w:t>
            </w:r>
          </w:p>
        </w:tc>
      </w:tr>
    </w:tbl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R$ 15.000.000.00</w:t>
      </w:r>
    </w:p>
    <w:p w:rsidR="00000000" w:rsidDel="00000000" w:rsidP="00000000" w:rsidRDefault="00000000" w:rsidRPr="00000000" w14:paraId="0000002B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ab/>
        <w:t xml:space="preserve">A presente emenda tem por objetivo garantir verba para a construção e manutenção de vinte creches no Município, de modo a suprir a demanda hoje existente, visto que, de acordo com o Sepe, cerca de 3.200 crianças de até 4 anos encontram-se na fila de espera por vagas.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RNB1xARfJJVUWp4igi5GIIw5jw==">AMUW2mWxUXzwHYCjgdDPkvywWLh/UlVt6hQ6Lvrx91Q1OiUrslH3TMF2gdWDHFNH7yRtXQ9zaOxU10kkX8ArcEP4bbfDqgybjf0rSJ7e5sEuIQKLsn2y/6GKP7oWCgOaCZdlZYgRK+7y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</cp:coreProperties>
</file>