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COMPRA DE CAÇAMBAS DE LIXO PARA A TRAVESSA SÃO PAULO SANTANA LOCALIZADA NA COMUNIDADE DO PREVENTÓRIO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0010 – 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CIDADE URBANIZADA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6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Compra de caçambas de lixo para a Travessa São Paulo Santana, localizada na comunidade do Preventório</w:t>
      </w:r>
      <w:r w:rsidDel="00000000" w:rsidR="00000000" w:rsidRPr="00000000">
        <w:rPr>
          <w:sz w:val="24"/>
          <w:szCs w:val="24"/>
          <w:rtl w:val="0"/>
        </w:rPr>
        <w:t xml:space="preserve">” no anexo II no programa 0010 –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0010 – </w:t>
            </w: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Compra de caçambas de lixo para a Travessa São Paulo Santana, localizada na comunidade do Preventório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Caçamba comprada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R$ 7.000</w:t>
            </w:r>
          </w:p>
        </w:tc>
      </w:tr>
    </w:tbl>
    <w:p w:rsidR="00000000" w:rsidDel="00000000" w:rsidP="00000000" w:rsidRDefault="00000000" w:rsidRPr="00000000" w14:paraId="00000026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R$ 7.000,00 (sete mil reais).</w:t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firstLine="720"/>
        <w:jc w:val="both"/>
        <w:rPr/>
      </w:pPr>
      <w:r w:rsidDel="00000000" w:rsidR="00000000" w:rsidRPr="00000000">
        <w:rPr>
          <w:color w:val="000000"/>
          <w:highlight w:val="white"/>
          <w:rtl w:val="0"/>
        </w:rPr>
        <w:t xml:space="preserve">A localidade atendida por essa emenda carece totalmente de caçambas de lixo colocando em risco de doença e até de morte os moradores da região, onde estão incluídos idosos, crianças e pessoas com deficiência e pessoas com doenças crônicas. A implementação das caçambas é o mínimo que se espera para a garantia do direito humano à saúde garantido constitucionalmente.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7oNKm7nofvdrQYw0EVtlfcGowA==">AMUW2mUlF5feeUqdNhofGK9Vq+ACGyYEM1azT2zhwzteCAE1tWj2mb5Lv68qtoswzh1xEhDGdC17Z/Ef+cVZ8toIHlK9qDGrR9VCXrAGNj22jBFE2I9Odrg=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2022-05-27T02:25:00Z</dcterms:created>
  <dc:creator>Raphael Girão</dc:creator>
</cp:coreProperties>
</file>