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RECUPERAR CALÇADAS DA CIDADE DE NITERÓI TORNANDO-AS ACESSÍVEIS DE ACORDO COM OS PADRÕES DA ABNT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0010 – 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CIDADE URBANIZADA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rtl w:val="0"/>
        </w:rPr>
        <w:t xml:space="preserve">Recuperar calçadas da cidade de Niterói tornando-as acessíveis de acordo com os padrões da ABNT</w:t>
      </w:r>
      <w:r w:rsidDel="00000000" w:rsidR="00000000" w:rsidRPr="00000000">
        <w:rPr>
          <w:sz w:val="24"/>
          <w:szCs w:val="24"/>
          <w:rtl w:val="0"/>
        </w:rPr>
        <w:t xml:space="preserve">” no anexo II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0010 – </w:t>
            </w: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Recuperar calçadas da cidade de Niterói tornando-as acessíveis de acordo com os padrões da ABNT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Calçadas recuperadas e acessíveis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R$ 5.250.000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R$ 5.250.000,00 (Cinco milhões duzentos e cinquenta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F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 tem por objetivo garantir o direito de ir e vir das pessoas com deficiência, idosos e pessoas com mobilidade reduzida. A Lei Brasileira de Inclusão (LBI) ratifica a acessibilidade como um direito de toda pessoa com deficiência e destaca a importância da ausência de barreiras para uma inclusão de fato. Com a recuperação das calçadas de toda a cidade de acordo com as normas da </w:t>
      </w:r>
      <w:r w:rsidDel="00000000" w:rsidR="00000000" w:rsidRPr="00000000">
        <w:rPr>
          <w:i w:val="1"/>
          <w:color w:val="000000"/>
          <w:sz w:val="24"/>
          <w:szCs w:val="24"/>
          <w:highlight w:val="white"/>
          <w:rtl w:val="0"/>
        </w:rPr>
        <w:t xml:space="preserve">ABNT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 NBR 9050:2004, estaremos rompendo parte das barreiras que impedem as pessoas com deficiência visual de transitarem livremente pela cidade, dando sentido a palavra inclusão. Destacamos abaixo alguns trechos da LBI que embasam nossa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left="288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“Art. 3º Para fins de aplicação desta Lei, consideram-se: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I - acessibilidade: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(...)IV - barreiras: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(...)a) barreiras urbanísticas: as existentes nas vias e nos espaços públicos e privados abertos ao público ou de uso coletivo;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(...)c) barreiras nos transportes: as existentes nos sistemas e meios de transportes;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(...)f) barreiras tecnológicas: as que dificultam ou impedem o acesso da pessoa com deficiência às tecnologias; 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8F343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uKuPety7mfnkz8M8BOJAuGygbg==">AMUW2mVzXv7v6OAtcl3bo8EJtXlY5U/Hdz3Ulm+uNy57cH0l0TWPZvIuj49/tp6U7LUEvQhTv6zG85Zee9//+7iBr8O6J+DKHvNN9h25EY9UxU8yYFWxcTo=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2022-05-27T02:47:00Z</dcterms:created>
  <dc:creator>Raphael Girão</dc:creator>
</cp:coreProperties>
</file>