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IMPLEMENTAÇÃO DO CAPS III NO BAIRRO DE</w:t>
      </w:r>
      <w:r w:rsidDel="00000000" w:rsidR="00000000" w:rsidRPr="00000000">
        <w:rPr>
          <w:b w:val="1"/>
          <w:color w:val="26282a"/>
          <w:sz w:val="24"/>
          <w:szCs w:val="24"/>
          <w:highlight w:val="white"/>
          <w:rtl w:val="0"/>
        </w:rPr>
        <w:t xml:space="preserve"> ITAIPU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0024 – 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PROTEÇÃO SOCIAL ESPECIAL DE MÉDIA COMPLEXIDADE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do CAPS III no bairro de Itaipu” no anexo II no programa 0024 – Proteção Social Especial de Média Complexidade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0024 – </w:t>
            </w: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Proteção social especial de média complexidade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do CAPS III no bairro de Itaipu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CAPS III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firstLine="720"/>
        <w:jc w:val="both"/>
        <w:rPr/>
      </w:pPr>
      <w:r w:rsidDel="00000000" w:rsidR="00000000" w:rsidRPr="00000000">
        <w:rPr>
          <w:color w:val="000000"/>
          <w:highlight w:val="white"/>
          <w:rtl w:val="0"/>
        </w:rPr>
        <w:t xml:space="preserve">A ampliação dos CAPS tem como objetivo primordial oferecer aos profissionais da saúde mental condições emocionais, físicas para que estes possam oferecer cuidados clínicos e de reabilitação psicossocial, evitando as internações dos pacientes e favorecendo o exercício da cidadania e da inclusão social. É direito constitucional de todo cidadão o acesso à saúde, não apenas de natureza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color w:val="000000"/>
          <w:highlight w:val="white"/>
          <w:rtl w:val="0"/>
        </w:rPr>
        <w:t xml:space="preserve">física, bem como transtornos mentais. A presente emenda propõe sanar o déficit que a cidade tem no atendimento aos pacientes da saúde mental, bem como e alcançar bairros ainda sem atendimento da rede CAPS.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ExXV2zdQgjjbzZyuTyeQvHjwBg==">AMUW2mW+45VaCkI9TiKKQ60tdWhhi7xQ4UFrImC0s1NFCO6EPB3r9ENCyrXYcs1Gd/J5hnzPdBc1YWi3uNVx38vc5P6Qo3Px4nTrcJStmJZ0w8JxruuR/58=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2022-05-27T03:32:00Z</dcterms:created>
  <dc:creator>Raphael Girão</dc:creator>
</cp:coreProperties>
</file>