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"IMPLANTAÇÃO DO CENTRO DE PARTO NORMAL NA MATERNIDADE ALZIRA REIS” </w:t>
      </w:r>
      <w:r w:rsidDel="00000000" w:rsidR="00000000" w:rsidRPr="00000000">
        <w:rPr>
          <w:b w:val="1"/>
          <w:sz w:val="24"/>
          <w:szCs w:val="24"/>
          <w:rtl w:val="0"/>
        </w:rPr>
        <w:t xml:space="preserve">- ANEXO II NO PROGRAMA 0133– ATENÇÃO À SAÚDE DO PROJETO DE LEI 039/2022.</w:t>
      </w:r>
    </w:p>
    <w:p w:rsidR="00000000" w:rsidDel="00000000" w:rsidP="00000000" w:rsidRDefault="00000000" w:rsidRPr="00000000" w14:paraId="00000005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"Implantação do Centro de Parto Normal na Maternidade Alzira Reis” </w:t>
      </w:r>
      <w:r w:rsidDel="00000000" w:rsidR="00000000" w:rsidRPr="00000000">
        <w:rPr>
          <w:sz w:val="24"/>
          <w:szCs w:val="24"/>
          <w:rtl w:val="0"/>
        </w:rPr>
        <w:t xml:space="preserve">no anexo II no programa 0133 – Atenção à Saúde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174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39"/>
        <w:gridCol w:w="1118"/>
        <w:gridCol w:w="1392"/>
        <w:gridCol w:w="2596"/>
        <w:gridCol w:w="961"/>
        <w:gridCol w:w="1276"/>
        <w:gridCol w:w="1292"/>
        <w:tblGridChange w:id="0">
          <w:tblGrid>
            <w:gridCol w:w="2539"/>
            <w:gridCol w:w="1118"/>
            <w:gridCol w:w="1392"/>
            <w:gridCol w:w="2596"/>
            <w:gridCol w:w="961"/>
            <w:gridCol w:w="1276"/>
            <w:gridCol w:w="1292"/>
          </w:tblGrid>
        </w:tblGridChange>
      </w:tblGrid>
      <w:tr>
        <w:trPr>
          <w:cantSplit w:val="0"/>
          <w:trHeight w:val="51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9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60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Programa 0133 – Atenção à saúde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widowControl w:val="0"/>
              <w:spacing w:line="288" w:lineRule="auto"/>
              <w:ind w:left="-10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color w:val="222222"/>
                <w:sz w:val="16"/>
                <w:szCs w:val="16"/>
                <w:rtl w:val="0"/>
              </w:rPr>
              <w:t xml:space="preserve">Implantação de Centro de Parto Normal na Maternidade Alzira Reis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88" w:lineRule="auto"/>
              <w:ind w:left="-10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Centro Implantado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R$ 2.000.000</w:t>
            </w:r>
          </w:p>
        </w:tc>
      </w:tr>
    </w:tbl>
    <w:p w:rsidR="00000000" w:rsidDel="00000000" w:rsidP="00000000" w:rsidRDefault="00000000" w:rsidRPr="00000000" w14:paraId="00000025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R$ 2.000.000,00 (Dois milhões de reais).</w:t>
      </w:r>
    </w:p>
    <w:p w:rsidR="00000000" w:rsidDel="00000000" w:rsidP="00000000" w:rsidRDefault="00000000" w:rsidRPr="00000000" w14:paraId="00000027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9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0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color w:val="222222"/>
          <w:sz w:val="24"/>
          <w:szCs w:val="24"/>
          <w:rtl w:val="0"/>
        </w:rPr>
        <w:t xml:space="preserve">Centros de Parto Normal (CPN) são estabelecimentos de saúde destinados ao atendimento integral da gestante em situação de baixo risco ou risco habitual. A Portaria 11/2015 do Ministério da Saúde define as diretrizes pra implantação de CPN no âmbito do Sistema Único de Saúde (SUS) para o atendimento à mulher e ao recém-nascido, além de dispor sobre os incentivos financeiros de investimento e custeio.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color w:val="222222"/>
          <w:sz w:val="24"/>
          <w:szCs w:val="24"/>
          <w:rtl w:val="0"/>
        </w:rPr>
        <w:t xml:space="preserve">Essa iniciativa pretende reduzir a taxa de mortalidade materna, que em Niterói ainda está acima do recomendado pela Organização Mundial da Saúde (OMS), e a ocorrência de cesarianas, por meio da humanização e melhoria da assistência à gravidez, ao parto e puerpério. Nas casas de parto, as gestantes escolhem a melhor maneira para dar a luz, de forma natural, sem uso de medicamentos e com a presença de acompanhantes. São utilizados recursos como banhos de banheira e chuveiro, massagens e caminhadas.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color w:val="222222"/>
          <w:sz w:val="24"/>
          <w:szCs w:val="24"/>
          <w:rtl w:val="0"/>
        </w:rPr>
        <w:t xml:space="preserve">Em caso de qualquer complicação com a gestante, como descolamento prematuro da placenta, diminuição dos batimentos cardíacos do bebê, a gestante é encaminhada para um hospital de referência, para isso é necessária uma ambulância para o transporte ao hospital de referência, que deve ficar a no máximo 20 minutos de distância.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color w:val="222222"/>
          <w:sz w:val="24"/>
          <w:szCs w:val="24"/>
          <w:rtl w:val="0"/>
        </w:rPr>
        <w:t xml:space="preserve">Essa emenda objetiva a implantação de um CPN intra-hospitalar tipo I na Maternidade Alzira Reis com três quartos pré-parto, parto e puerpério (PPP), conforme investimento previsto na Portaria 11/2015 do Ministério da Saúde. Utilizando a própria estrutura da maternidade, o CPN oferecerá um serviço, a baixo custo, com uma abordagem que tem mostrado melhoria significativa no atendimento integral às gestantes atendidas em Niterói.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9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A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B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C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D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Web">
    <w:name w:val="Normal (Web)"/>
    <w:basedOn w:val="Normal"/>
    <w:uiPriority w:val="99"/>
    <w:semiHidden w:val="1"/>
    <w:unhideWhenUsed w:val="1"/>
    <w:rsid w:val="00CC496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DuIC40RtuMwXUMJia//eMG4NEvw==">AMUW2mVx8TexVH0f/xntOw7hKXQRkbTAhjJ+NuCXb7erwNdQGHXzfMEnbtaE+rdWChibdUpWTG46udQ4rOLjXMNdPsOnpU55XbWsrTZnRfGdeF4d+Hxl79Y=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2022-05-27T16:14:00Z</dcterms:created>
  <dc:creator>Raphael Girão</dc:creator>
</cp:coreProperties>
</file>