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240" w:lineRule="auto"/>
        <w:ind w:left="3540" w:firstLine="0"/>
        <w:jc w:val="both"/>
        <w:rPr>
          <w:b w:val="1"/>
          <w:sz w:val="24"/>
          <w:szCs w:val="24"/>
        </w:rPr>
      </w:pPr>
      <w:r w:rsidDel="00000000" w:rsidR="00000000" w:rsidRPr="00000000">
        <w:rPr>
          <w:b w:val="1"/>
          <w:sz w:val="24"/>
          <w:szCs w:val="24"/>
          <w:rtl w:val="0"/>
        </w:rPr>
        <w:t xml:space="preserve">EMENDA ADITIVA QUE ACRESCENTA A AÇÃO “IMPLANTAÇÃO E MANUTENÇÃO DE CENTROS PROFISSIONALIZANTES PARA PESSOAS COM TRANSTORNO DO ESPECTRO AUTISTA E COM DEFICIÊNCIA INTELECTUAL” - ANEXO II NO PROGRAMA 0135 - EDUCAÇÃO PARA TODOS DO PROJETO DE LEI 039/2022.</w:t>
      </w:r>
    </w:p>
    <w:p w:rsidR="00000000" w:rsidDel="00000000" w:rsidP="00000000" w:rsidRDefault="00000000" w:rsidRPr="00000000" w14:paraId="00000006">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8">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sz w:val="24"/>
          <w:szCs w:val="24"/>
          <w:rtl w:val="0"/>
        </w:rPr>
        <w:t xml:space="preserve">Art. 1º.  Acrescenta a ação “Implantação e manutenção de Centros Profissionalizantes para Pessoas com Transtorno do Espectro Autista e com deficiência intelectual” no anexo II no programa 0135 - Educação Para Todos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jc w:val="center"/>
              <w:rPr>
                <w:color w:val="222222"/>
                <w:sz w:val="18"/>
                <w:szCs w:val="18"/>
              </w:rPr>
            </w:pPr>
            <w:r w:rsidDel="00000000" w:rsidR="00000000" w:rsidRPr="00000000">
              <w:rPr>
                <w:color w:val="222222"/>
                <w:sz w:val="18"/>
                <w:szCs w:val="18"/>
                <w:rtl w:val="0"/>
              </w:rPr>
              <w:t xml:space="preserve">0135 Educação Para Todos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center"/>
              <w:rPr>
                <w:sz w:val="16"/>
                <w:szCs w:val="16"/>
              </w:rPr>
            </w:pPr>
            <w:r w:rsidDel="00000000" w:rsidR="00000000" w:rsidRPr="00000000">
              <w:rPr>
                <w:sz w:val="16"/>
                <w:szCs w:val="16"/>
                <w:rtl w:val="0"/>
              </w:rPr>
              <w:t xml:space="preserve">Implantação de Centro Profissionalizante para Pessoas com Transtorno do Espectro Autista e deficiência intelectual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7">
            <w:pPr>
              <w:widowControl w:val="0"/>
              <w:spacing w:line="288" w:lineRule="auto"/>
              <w:ind w:left="-100" w:firstLine="0"/>
              <w:jc w:val="center"/>
              <w:rPr>
                <w:color w:val="222222"/>
                <w:sz w:val="20"/>
                <w:szCs w:val="20"/>
              </w:rPr>
            </w:pPr>
            <w:r w:rsidDel="00000000" w:rsidR="00000000" w:rsidRPr="00000000">
              <w:rPr>
                <w:color w:val="222222"/>
                <w:sz w:val="20"/>
                <w:szCs w:val="20"/>
                <w:rtl w:val="0"/>
              </w:rPr>
              <w:t xml:space="preserve">Centros profissionalizantes criados e mantidos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3</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R$ 9.000.000</w:t>
            </w:r>
          </w:p>
        </w:tc>
      </w:tr>
    </w:tbl>
    <w:p w:rsidR="00000000" w:rsidDel="00000000" w:rsidP="00000000" w:rsidRDefault="00000000" w:rsidRPr="00000000" w14:paraId="00000027">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R$ 9.000.000,00 (nove milhões de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1">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288" w:lineRule="auto"/>
        <w:ind w:firstLine="720"/>
        <w:jc w:val="both"/>
        <w:rPr>
          <w:sz w:val="24"/>
          <w:szCs w:val="24"/>
        </w:rPr>
      </w:pPr>
      <w:r w:rsidDel="00000000" w:rsidR="00000000" w:rsidRPr="00000000">
        <w:rPr>
          <w:sz w:val="24"/>
          <w:szCs w:val="24"/>
          <w:rtl w:val="0"/>
        </w:rPr>
        <w:t xml:space="preserve">Com a Lei Federal 12.764/12, que surgiu da pressão popular, brasileiros com transtorno de espectro autista passaram a ter os mesmos direitos de pessoas com deficiência, para todos os efeitos legais. Porém, uma das maiores preocupações das famílias que estão no universo particular do autismo é com o futuro dessas crianças, adolescentes e adultos. Há um permanente receio quanto às condições de que se insiram no mercado de trabalho. </w:t>
      </w:r>
    </w:p>
    <w:p w:rsidR="00000000" w:rsidDel="00000000" w:rsidP="00000000" w:rsidRDefault="00000000" w:rsidRPr="00000000" w14:paraId="00000033">
      <w:pPr>
        <w:spacing w:line="288" w:lineRule="auto"/>
        <w:ind w:firstLine="720"/>
        <w:jc w:val="both"/>
        <w:rPr>
          <w:sz w:val="24"/>
          <w:szCs w:val="24"/>
        </w:rPr>
      </w:pPr>
      <w:r w:rsidDel="00000000" w:rsidR="00000000" w:rsidRPr="00000000">
        <w:rPr>
          <w:sz w:val="24"/>
          <w:szCs w:val="24"/>
          <w:rtl w:val="0"/>
        </w:rPr>
        <w:t xml:space="preserve">Segundo diversos neurologistas, o transtorno de espectro autista é um conjunto muito heterogêneo de condições que têm como ponto de contato os prejuízos nas áreas da comunicação, comportamento e interação social. Entretanto, em muitos casos, não impede que pessoas trabalhem, sejam produtivas e construam uma vida. Conforme reportagem publicada na Revista ISTO É (edição 2191), a empresa dinamarquesa de testagem de softwares Specialisterne é uma das pioneiras na contratação de mão de obra autista, tornando-se um exemplo do grande avanço ocorrido nos últimos anos no universo das pessoas que convivem com esse transtorno, pois as habilidades associadas que possuem, certamente podem ser aproveitadas em diferentes profissões. </w:t>
      </w:r>
    </w:p>
    <w:p w:rsidR="00000000" w:rsidDel="00000000" w:rsidP="00000000" w:rsidRDefault="00000000" w:rsidRPr="00000000" w14:paraId="00000034">
      <w:pPr>
        <w:spacing w:line="288" w:lineRule="auto"/>
        <w:ind w:firstLine="720"/>
        <w:jc w:val="both"/>
        <w:rPr>
          <w:sz w:val="24"/>
          <w:szCs w:val="24"/>
        </w:rPr>
      </w:pPr>
      <w:r w:rsidDel="00000000" w:rsidR="00000000" w:rsidRPr="00000000">
        <w:rPr>
          <w:sz w:val="24"/>
          <w:szCs w:val="24"/>
          <w:rtl w:val="0"/>
        </w:rPr>
        <w:t xml:space="preserve">Nos Estados Unidos da América, a empresa Aspiritech funciona com 11 engenheiros autistas trabalhando no teste de softwares e a motivação da contratação deve-se ao fato dessas pessoas apresentarem uma capacidade enorme de perceber detalhes visuais (segundo testes para medir essa habilidade, eles cumprem o desafio em 60% do tempo gasto pelos demais e com grande acurácia). Por muito tempo, o autismo foi encarado como uma deficiência intelectual, porém percebeu-se que em apenas alguns casos há a associação com deficientes intelectuais. Muitas pessoas com transtorno de espectro autista têm o intelecto preservado, vários com inteligência superior à média, mas têm dificuldades para interagir socialmente porque não sabem usar os canais normais de comunicação. Pessoas com esse transtorno podem ter facilidade de concentração necessária ao desenvolvimento de atividades repetitivas, como tarefas de checagem, estocagem e catalogação, podendo assim, desenvolver talentos específicos em diversas áreas do conhecimento, desde que essas habilidades sejam identificadas e estimuladas de forma inteligente. </w:t>
      </w:r>
    </w:p>
    <w:p w:rsidR="00000000" w:rsidDel="00000000" w:rsidP="00000000" w:rsidRDefault="00000000" w:rsidRPr="00000000" w14:paraId="00000035">
      <w:pPr>
        <w:spacing w:line="288" w:lineRule="auto"/>
        <w:ind w:firstLine="720"/>
        <w:jc w:val="both"/>
        <w:rPr>
          <w:sz w:val="24"/>
          <w:szCs w:val="24"/>
        </w:rPr>
      </w:pPr>
      <w:r w:rsidDel="00000000" w:rsidR="00000000" w:rsidRPr="00000000">
        <w:rPr>
          <w:sz w:val="24"/>
          <w:szCs w:val="24"/>
          <w:rtl w:val="0"/>
        </w:rPr>
        <w:t xml:space="preserve">Embora tenham dificuldade de realizar atividades que não lhes interessam, fazem com muita eficiência e rapidez tarefas em suas áreas de interesse como: matemática avançada, ciência da computação, engenharia, artes, dentre muitas outras. No Brasil, não há estatísticas oficiais sobre o transtorno funcional, mas acredita-se que cerca de 2 milhões de brasileiros têm o problema (estima-se que seja 1% da população), mas o transtorno não acomete apenas esse número, mas sim todos os seu núcleos familiares, afetando diretamente a vida de cerca de 10 milhões de pessoas. Segundo a entidade, o transtorno de espectro autista chega a ser mais comum que o somatório da população pediátrica nos casos de diabetes, HIV e todos os tipos de câncer. A inclusão no mercado de trabalho é difícil, porém possível. </w:t>
      </w:r>
    </w:p>
    <w:p w:rsidR="00000000" w:rsidDel="00000000" w:rsidP="00000000" w:rsidRDefault="00000000" w:rsidRPr="00000000" w14:paraId="00000036">
      <w:pPr>
        <w:spacing w:line="288" w:lineRule="auto"/>
        <w:ind w:firstLine="720"/>
        <w:jc w:val="both"/>
        <w:rPr>
          <w:sz w:val="24"/>
          <w:szCs w:val="24"/>
        </w:rPr>
      </w:pPr>
      <w:r w:rsidDel="00000000" w:rsidR="00000000" w:rsidRPr="00000000">
        <w:rPr>
          <w:sz w:val="24"/>
          <w:szCs w:val="24"/>
          <w:rtl w:val="0"/>
        </w:rPr>
        <w:t xml:space="preserve">Com a existência de Centros de Estudos Profissionalizantes e treinamento adequado, algumas pessoas com transtorno de espectro autista atingem um grau razoável de independência, o suficiente para realizar a maioria das atividades diárias por conta própria e se tornarem profissionais imbatíveis, sendo esse o começo de carreiras brilhantes. É necessário abolir a exclusão das pessoas com transtorno de espectro autista, fornecendo a elas, não só tratamento e apoio, mas também a inclusão escolar e estratégias de inserção ao mercado de trabalho, como impõe a lei Federal 12.764/12, considerada por muitos como a Carta Magna dos direitos das pessoas com autismo no Brasil.</w:t>
      </w:r>
    </w:p>
    <w:p w:rsidR="00000000" w:rsidDel="00000000" w:rsidP="00000000" w:rsidRDefault="00000000" w:rsidRPr="00000000" w14:paraId="00000037">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8">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D">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