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"IMPLANTAÇÃO DE REDE DE COLETA DE ESGOTO E ÁGUAS PLUVIAIS (SEPARADOR ABSOLUTO) E PAVIMENTAÇÃO ASFÁLTICA EM TODA A EXTENSÃO DA RUA JORNALISTA MOACIR PADILHA, MORRO DA CHÁCARA E ARROZ, NITERÓI”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0010– CIDADE URBANIZADA 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"Implantação de rede de coleta de esgoto e águas pluviais (separador absoluto) e pavimentação asfáltica em toda a extensão da Rua Jornalista Moacir Padilha, Morro da Chácara e Arroz, Niterói” </w:t>
      </w:r>
      <w:r w:rsidDel="00000000" w:rsidR="00000000" w:rsidRPr="00000000">
        <w:rPr>
          <w:sz w:val="24"/>
          <w:szCs w:val="24"/>
          <w:rtl w:val="0"/>
        </w:rPr>
        <w:t xml:space="preserve">no anexo II no programa 0010 – Cidade Urbanizada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Programa 0133 – 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Implantação de rede de coleta de esgoto e águas pluviais (separador absoluto) e pavimentação asfáltica em toda a extensão da Rua Jornalista Moacir Padilha, Morro da Chácara e Arroz,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rtl w:val="0"/>
              </w:rPr>
              <w:t xml:space="preserve">Coleta de esgoto e águas pluviais e pavimentação asfáltica realizadas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Porcentagem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R$ 2.500.000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R$ 2.500.000,00 (Dois milhões e quinhentos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hd w:fill="ffffff" w:val="clear"/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 fim de fazer cumprir a universalização do saneamento, como prevê a Lei Federal nº 11.445/2007 e sua nova redação, dada pela Medida Provisória nº 868/2018, solicito ao chefe do executivo que se faça cumprir a legislação, garantindo a população de Niterói a ampliação progressiva do acesso ao saneamento básico para os domicílios ocupados em nossa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24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Trata-se de uma demanda do Fórum de Luta por Moradia, onde moradores denunciam o abandono por parte do Poder Público no que tange à questão de saneamento e às consequências relativas à saúde pública que têm atingido grande parte dos moradores, principalmente crianças e idosos.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grvzQspV/emJ7WJGgRxVjHwaQQ==">AMUW2mUsr4WoZN0IMTdixS6PBftk1Ykfg8eevG9PpOxHRLzjUECToT1c1qKLx3tbe6XBEXGd1jBo96Gemj0ND46sDagyYGMAtJq+HlyM1QuwZQafTqxuXK0=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2022-05-27T17:20:00Z</dcterms:created>
  <dc:creator>Raphael Girão</dc:creator>
</cp:coreProperties>
</file>