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P</w:t>
      </w:r>
      <w:r w:rsidDel="00000000" w:rsidR="00000000" w:rsidRPr="00000000">
        <w:rPr>
          <w:b w:val="1"/>
          <w:rtl w:val="0"/>
        </w:rPr>
        <w:t xml:space="preserve">ROJETO DE LEI Nº 039/2022</w:t>
      </w:r>
    </w:p>
    <w:p w:rsidR="00000000" w:rsidDel="00000000" w:rsidP="00000000" w:rsidRDefault="00000000" w:rsidRPr="00000000" w14:paraId="00000002">
      <w:pPr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EMENDA ADITIVA Nº    /2022</w:t>
      </w:r>
    </w:p>
    <w:p w:rsidR="00000000" w:rsidDel="00000000" w:rsidP="00000000" w:rsidRDefault="00000000" w:rsidRPr="00000000" w14:paraId="00000003">
      <w:pPr>
        <w:rPr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31" w:lineRule="auto"/>
        <w:ind w:left="3540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ADITIVA QUE ACRESCENTA A AÇÃO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"AQUISIÇÃO DE VEÍCULOS PARA OS CONSELHOS TUTELARES DA CIDADE DE NITERÓI” </w:t>
      </w:r>
      <w:r w:rsidDel="00000000" w:rsidR="00000000" w:rsidRPr="00000000">
        <w:rPr>
          <w:b w:val="1"/>
          <w:sz w:val="24"/>
          <w:szCs w:val="24"/>
          <w:rtl w:val="0"/>
        </w:rPr>
        <w:t xml:space="preserve">- ANEXO II NO PROGRAMA 0140 DO PROJETO DE LEI 039/2022.</w:t>
      </w:r>
    </w:p>
    <w:p w:rsidR="00000000" w:rsidDel="00000000" w:rsidP="00000000" w:rsidRDefault="00000000" w:rsidRPr="00000000" w14:paraId="00000005">
      <w:pPr>
        <w:spacing w:line="331" w:lineRule="auto"/>
        <w:jc w:val="both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line="331" w:lineRule="auto"/>
        <w:jc w:val="center"/>
        <w:rPr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1º.  Acrescenta a ação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“Aquisição de veículos para os Conselhos Tutelares da cidade de Niterói” </w:t>
      </w:r>
      <w:r w:rsidDel="00000000" w:rsidR="00000000" w:rsidRPr="00000000">
        <w:rPr>
          <w:sz w:val="24"/>
          <w:szCs w:val="24"/>
          <w:rtl w:val="0"/>
        </w:rPr>
        <w:t xml:space="preserve">no anexo II no programa 0140 - Justiça, Cidadania e Acessibilidade do Projeto de Lei 039/2022, a ação abaixo:</w:t>
      </w:r>
      <w:r w:rsidDel="00000000" w:rsidR="00000000" w:rsidRPr="00000000">
        <w:rPr>
          <w:color w:val="222222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08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1174.0" w:type="dxa"/>
        <w:jc w:val="left"/>
        <w:tblInd w:w="-1220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539"/>
        <w:gridCol w:w="1118"/>
        <w:gridCol w:w="1392"/>
        <w:gridCol w:w="2596"/>
        <w:gridCol w:w="961"/>
        <w:gridCol w:w="1276"/>
        <w:gridCol w:w="1292"/>
        <w:tblGridChange w:id="0">
          <w:tblGrid>
            <w:gridCol w:w="2539"/>
            <w:gridCol w:w="1118"/>
            <w:gridCol w:w="1392"/>
            <w:gridCol w:w="2596"/>
            <w:gridCol w:w="961"/>
            <w:gridCol w:w="1276"/>
            <w:gridCol w:w="1292"/>
          </w:tblGrid>
        </w:tblGridChange>
      </w:tblGrid>
      <w:tr>
        <w:trPr>
          <w:cantSplit w:val="0"/>
          <w:trHeight w:val="514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9">
            <w:pPr>
              <w:jc w:val="center"/>
              <w:rPr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PROJETO DE LEI Nº 039/2022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EMENDA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PROJETO/ATIVIDADE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ANO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PRODUTO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0"/>
                <w:szCs w:val="20"/>
              </w:rPr>
            </w:pPr>
            <w:r w:rsidDel="00000000" w:rsidR="00000000" w:rsidRPr="00000000">
              <w:rPr>
                <w:b w:val="1"/>
                <w:color w:val="222222"/>
                <w:sz w:val="20"/>
                <w:szCs w:val="20"/>
                <w:rtl w:val="0"/>
              </w:rPr>
              <w:t xml:space="preserve">UNIDADE DE MEDIDA</w:t>
            </w:r>
          </w:p>
        </w:tc>
      </w:tr>
      <w:tr>
        <w:trPr>
          <w:cantSplit w:val="0"/>
          <w:trHeight w:val="602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jc w:val="center"/>
              <w:rPr>
                <w:color w:val="222222"/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0140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3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Aquisição de veículos para os Conselhos Tutelares da Cidade de Niterói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2023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0.0" w:type="dxa"/>
              <w:left w:w="100.0" w:type="dxa"/>
              <w:bottom w:w="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5">
            <w:pPr>
              <w:widowControl w:val="0"/>
              <w:spacing w:line="288" w:lineRule="auto"/>
              <w:ind w:left="-100" w:firstLine="0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color w:val="000000"/>
                <w:sz w:val="18"/>
                <w:szCs w:val="18"/>
                <w:rtl w:val="0"/>
              </w:rPr>
              <w:t xml:space="preserve">Produto adquirido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Unidade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FÍSICA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META FINANCEIRA</w:t>
            </w:r>
          </w:p>
        </w:tc>
      </w:tr>
      <w:tr>
        <w:trPr>
          <w:cantSplit w:val="0"/>
          <w:trHeight w:val="430" w:hRule="atLeast"/>
          <w:tblHeader w:val="0"/>
        </w:trPr>
        <w:tc>
          <w:tcPr>
            <w:gridSpan w:val="3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color w:val="222222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gridSpan w:val="4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b w:val="1"/>
                <w:color w:val="222222"/>
                <w:sz w:val="24"/>
                <w:szCs w:val="24"/>
              </w:rPr>
            </w:pPr>
            <w:r w:rsidDel="00000000" w:rsidR="00000000" w:rsidRPr="00000000">
              <w:rPr>
                <w:b w:val="1"/>
                <w:color w:val="222222"/>
                <w:sz w:val="24"/>
                <w:szCs w:val="24"/>
                <w:rtl w:val="0"/>
              </w:rPr>
              <w:t xml:space="preserve">R$ 90.000</w:t>
            </w:r>
          </w:p>
        </w:tc>
      </w:tr>
    </w:tbl>
    <w:p w:rsidR="00000000" w:rsidDel="00000000" w:rsidP="00000000" w:rsidRDefault="00000000" w:rsidRPr="00000000" w14:paraId="00000025">
      <w:pPr>
        <w:spacing w:line="331" w:lineRule="auto"/>
        <w:jc w:val="both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2º. Os valores para a execução da ação acima serão compensados do programa 0131, Ação 4478 Manutenção do programa Niterói Mais Segura, elencada no anexo II constante no Projeto de Lei 039/2022, cuja soma total relocada é de R$ 90.000,00 (Noventa mil reais).</w:t>
      </w:r>
    </w:p>
    <w:p w:rsidR="00000000" w:rsidDel="00000000" w:rsidP="00000000" w:rsidRDefault="00000000" w:rsidRPr="00000000" w14:paraId="00000027">
      <w:pPr>
        <w:spacing w:line="331" w:lineRule="auto"/>
        <w:jc w:val="right"/>
        <w:rPr>
          <w:color w:val="222222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line="331" w:lineRule="auto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23 de maio de 2022.</w:t>
      </w:r>
    </w:p>
    <w:p w:rsidR="00000000" w:rsidDel="00000000" w:rsidP="00000000" w:rsidRDefault="00000000" w:rsidRPr="00000000" w14:paraId="00000029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2F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30">
      <w:pPr>
        <w:spacing w:line="331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u w:val="single"/>
          <w:rtl w:val="0"/>
        </w:rPr>
        <w:t xml:space="preserve">JUSTIFICATIVA</w:t>
      </w:r>
      <w:r w:rsidDel="00000000" w:rsidR="00000000" w:rsidRPr="00000000">
        <w:rPr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32">
      <w:pPr>
        <w:spacing w:line="331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ab/>
      </w:r>
      <w:r w:rsidDel="00000000" w:rsidR="00000000" w:rsidRPr="00000000">
        <w:rPr>
          <w:color w:val="000000"/>
          <w:sz w:val="24"/>
          <w:szCs w:val="24"/>
          <w:highlight w:val="white"/>
          <w:rtl w:val="0"/>
        </w:rPr>
        <w:t xml:space="preserve">A presente emenda tem por objetivo direcionar verba para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garantir a Aquisição de veículos para os três Conselhos Tutelares I, II e III da cidade, respectivamente Centro, Região Oceânica e Região Norte. Tal emenda tem a função de apoiar o executivo no atendimento às crianças e adolescentes vítimas de violação de direitos e visita técnica à família dos atendidos.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spacing w:line="240" w:lineRule="auto"/>
        <w:ind w:firstLine="70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5">
    <w:pPr>
      <w:tabs>
        <w:tab w:val="center" w:pos="4252"/>
        <w:tab w:val="right" w:pos="8504"/>
      </w:tabs>
      <w:spacing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sz w:val="24"/>
        <w:szCs w:val="24"/>
      </w:rPr>
      <w:drawing>
        <wp:inline distB="0" distT="0" distL="114300" distR="114300">
          <wp:extent cx="751205" cy="896620"/>
          <wp:effectExtent b="0" l="0" r="0" t="0"/>
          <wp:docPr id="2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751205" cy="89662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6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48"/>
        <w:szCs w:val="48"/>
      </w:rPr>
    </w:pPr>
    <w:r w:rsidDel="00000000" w:rsidR="00000000" w:rsidRPr="00000000">
      <w:rPr>
        <w:rFonts w:ascii="Tahoma" w:cs="Tahoma" w:eastAsia="Tahoma" w:hAnsi="Tahoma"/>
        <w:b w:val="1"/>
        <w:sz w:val="48"/>
        <w:szCs w:val="48"/>
        <w:rtl w:val="0"/>
      </w:rPr>
      <w:t xml:space="preserve">Câmara Municipal de Niterói</w:t>
    </w:r>
  </w:p>
  <w:p w:rsidR="00000000" w:rsidDel="00000000" w:rsidP="00000000" w:rsidRDefault="00000000" w:rsidRPr="00000000" w14:paraId="00000037">
    <w:pPr>
      <w:tabs>
        <w:tab w:val="center" w:pos="4252"/>
        <w:tab w:val="right" w:pos="8504"/>
      </w:tabs>
      <w:spacing w:line="240" w:lineRule="auto"/>
      <w:jc w:val="center"/>
      <w:rPr>
        <w:rFonts w:ascii="Tahoma" w:cs="Tahoma" w:eastAsia="Tahoma" w:hAnsi="Tahoma"/>
        <w:b w:val="1"/>
        <w:sz w:val="32"/>
        <w:szCs w:val="32"/>
      </w:rPr>
    </w:pPr>
    <w:r w:rsidDel="00000000" w:rsidR="00000000" w:rsidRPr="00000000">
      <w:rPr>
        <w:rFonts w:ascii="Tahoma" w:cs="Tahoma" w:eastAsia="Tahoma" w:hAnsi="Tahoma"/>
        <w:b w:val="1"/>
        <w:sz w:val="32"/>
        <w:szCs w:val="32"/>
        <w:rtl w:val="0"/>
      </w:rPr>
      <w:t xml:space="preserve">Gabinete do Vereador Professor Tulio</w:t>
    </w:r>
  </w:p>
  <w:p w:rsidR="00000000" w:rsidDel="00000000" w:rsidP="00000000" w:rsidRDefault="00000000" w:rsidRPr="00000000" w14:paraId="00000038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9">
    <w:pPr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-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</w:rPr>
  </w:style>
  <w:style w:type="paragraph" w:styleId="Title">
    <w:name w:val="Title"/>
    <w:basedOn w:val="Normal"/>
    <w:next w:val="Normal"/>
    <w:pPr>
      <w:keepNext w:val="1"/>
      <w:keepLines w:val="1"/>
      <w:spacing w:after="60" w:lineRule="auto"/>
    </w:pPr>
    <w:rPr>
      <w:sz w:val="52"/>
      <w:szCs w:val="5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0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120" w:before="36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2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40"/>
      <w:outlineLvl w:val="5"/>
    </w:pPr>
    <w:rPr>
      <w:i w:val="1"/>
      <w:color w:val="666666"/>
    </w:rPr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320"/>
    </w:pPr>
    <w:rPr>
      <w:color w:val="666666"/>
      <w:sz w:val="30"/>
      <w:szCs w:val="30"/>
    </w:rPr>
  </w:style>
  <w:style w:type="table" w:styleId="a" w:customStyle="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Web">
    <w:name w:val="Normal (Web)"/>
    <w:basedOn w:val="Normal"/>
    <w:uiPriority w:val="99"/>
    <w:semiHidden w:val="1"/>
    <w:unhideWhenUsed w:val="1"/>
    <w:rsid w:val="00CC496E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</w:rPr>
  </w:style>
  <w:style w:type="character" w:styleId="apple-tab-span" w:customStyle="1">
    <w:name w:val="apple-tab-span"/>
    <w:basedOn w:val="Fontepargpadro"/>
    <w:rsid w:val="00442B54"/>
  </w:style>
  <w:style w:type="paragraph" w:styleId="Subtitle">
    <w:name w:val="Subtitle"/>
    <w:basedOn w:val="Normal"/>
    <w:next w:val="Normal"/>
    <w:pPr>
      <w:keepNext w:val="1"/>
      <w:keepLines w:val="1"/>
      <w:spacing w:after="320" w:lineRule="auto"/>
    </w:pPr>
    <w:rPr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wAgYQVYHfM6+Eirl3tLSrvwIU8g==">AMUW2mWf8KIn0sVjsCJa041i2C+Zre6lPt4h33ivMaSGW2zYSRbHr8eN2Uly44o1R3trfBxgulBum0BQk6accmonK8QcE/T1Da1PkhbQ2TypDvQqT6BLqE0=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2022-05-27T17:30:00Z</dcterms:created>
  <dc:creator>Raphael Girão</dc:creator>
</cp:coreProperties>
</file>