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rtl w:val="0"/>
        </w:rPr>
        <w:t xml:space="preserve">ROJETO DE LEI Nº 039/2022</w:t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3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</w:t>
      </w:r>
      <w:r w:rsidDel="00000000" w:rsidR="00000000" w:rsidRPr="00000000">
        <w:rPr>
          <w:b w:val="1"/>
          <w:smallCaps w:val="1"/>
          <w:sz w:val="24"/>
          <w:szCs w:val="24"/>
          <w:rtl w:val="0"/>
        </w:rPr>
        <w:t xml:space="preserve">INSTALAÇÃO RAMPAS E ESTEIRAS, FIXAS E MÓVEIS, DE MODO A GARANTIR A ACESSIBILIDADE DAS PESSOAS COM DEFICIÊNCIA A TODAS ÀS PRAIAS DO MUNICÍPIO, SEGUINDO AS NORMAS DA ABNT</w:t>
      </w:r>
      <w:r w:rsidDel="00000000" w:rsidR="00000000" w:rsidRPr="00000000">
        <w:rPr>
          <w:b w:val="1"/>
          <w:sz w:val="24"/>
          <w:szCs w:val="24"/>
          <w:rtl w:val="0"/>
        </w:rPr>
        <w:t xml:space="preserve">” - ANEXO II NO PROGRAMA 0140 DO PROJETO DE LEI 039/2022.</w:t>
      </w:r>
    </w:p>
    <w:p w:rsidR="00000000" w:rsidDel="00000000" w:rsidP="00000000" w:rsidRDefault="00000000" w:rsidRPr="00000000" w14:paraId="00000005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“Instalação rampas e esteiras, fixas e móveis, de modo a garantir a acessibilidade das pessoas com deficiência a todas às praias do município, seguindo as normas da ABNT” no anexo II no programa Programa 0140 - Justiça, Cidadania e Acessibilidade,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8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174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39"/>
        <w:gridCol w:w="1118"/>
        <w:gridCol w:w="1392"/>
        <w:gridCol w:w="2596"/>
        <w:gridCol w:w="961"/>
        <w:gridCol w:w="1276"/>
        <w:gridCol w:w="1292"/>
        <w:tblGridChange w:id="0">
          <w:tblGrid>
            <w:gridCol w:w="2539"/>
            <w:gridCol w:w="1118"/>
            <w:gridCol w:w="1392"/>
            <w:gridCol w:w="2596"/>
            <w:gridCol w:w="961"/>
            <w:gridCol w:w="1276"/>
            <w:gridCol w:w="1292"/>
          </w:tblGrid>
        </w:tblGridChange>
      </w:tblGrid>
      <w:tr>
        <w:trPr>
          <w:cantSplit w:val="0"/>
          <w:trHeight w:val="514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9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60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color w:val="222222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widowControl w:val="0"/>
              <w:spacing w:line="288" w:lineRule="auto"/>
              <w:ind w:left="-10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Instalação rampas e esteiras, fixas e móveis, de modo a garantir a acessibilidade das pessoas com deficiência a todas às praias do município, seguindo as normas da ABNT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288" w:lineRule="auto"/>
              <w:ind w:left="-10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Mobiliário instalado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%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R$ 450.000</w:t>
            </w:r>
          </w:p>
        </w:tc>
      </w:tr>
    </w:tbl>
    <w:p w:rsidR="00000000" w:rsidDel="00000000" w:rsidP="00000000" w:rsidRDefault="00000000" w:rsidRPr="00000000" w14:paraId="00000025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R$ 450.000,00 (quatrocentos e cinquenta mil reais).</w:t>
      </w:r>
    </w:p>
    <w:p w:rsidR="00000000" w:rsidDel="00000000" w:rsidP="00000000" w:rsidRDefault="00000000" w:rsidRPr="00000000" w14:paraId="00000027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9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D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2E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0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jc w:val="both"/>
        <w:rPr/>
      </w:pPr>
      <w:r w:rsidDel="00000000" w:rsidR="00000000" w:rsidRPr="00000000">
        <w:rPr>
          <w:sz w:val="20"/>
          <w:szCs w:val="20"/>
          <w:rtl w:val="0"/>
        </w:rPr>
        <w:tab/>
        <w:t xml:space="preserve">A presente emenda tem por objetivo garantir o direito de ir e vir das pessoas com deficiência visual. Atualmente a praia é um local inacessível para muitas pessoas com deficiência. A Lei Brasileira de Inclusão (LBI) ratifica a acessibilidade como um direito de toda pessoal com deficiência e destaca a importância da ausência de barreiras para uma inclusão de fato. Com a instalação dos equipamentos supracitados estaremos rompendo parte das barreiras que impedem as pessoas com deficiência visual de transitarem livremente pela cidade, dando sentido a palavra inclusão. Vale destacar que, em âmbito estadual, a lei 8.492/19 já determina a exigência de existência de tais equipamentos</w:t>
      </w: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2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3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4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35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GR8LOD5neH/8wO20opA2GZmqxXg==">AMUW2mWzpjxfENsgJsfhRXPON1RuAtxk4MW584TkbS+xujYxxQy1jItHbQRQBHKoiT274PWnFBo/EH1uIeBMR5JigQ4eRpv8ASxZY2xogpY3WQMdH9NcUuw=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2022-05-26T17:26:00Z</dcterms:created>
  <dc:creator>Raphael Girão</dc:creator>
</cp:coreProperties>
</file>